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63" w:rsidRPr="00E02D4F" w:rsidRDefault="007A1163" w:rsidP="007A1163">
      <w:pPr>
        <w:widowControl w:val="0"/>
        <w:autoSpaceDE w:val="0"/>
        <w:autoSpaceDN w:val="0"/>
        <w:spacing w:before="75" w:after="0" w:line="240" w:lineRule="auto"/>
        <w:ind w:left="465"/>
        <w:rPr>
          <w:rFonts w:ascii="Arial Narrow" w:eastAsia="Arial Narrow" w:hAnsi="Arial Narrow" w:cs="Arial Narrow"/>
          <w:sz w:val="35"/>
        </w:rPr>
      </w:pPr>
      <w:r w:rsidRPr="00E02D4F">
        <w:rPr>
          <w:rFonts w:ascii="Arial Narrow" w:eastAsia="Arial Narrow" w:hAnsi="Arial Narrow" w:cs="Arial Narrow"/>
          <w:color w:val="001F5F"/>
          <w:sz w:val="44"/>
        </w:rPr>
        <w:t>Ф</w:t>
      </w:r>
      <w:r w:rsidRPr="00E02D4F">
        <w:rPr>
          <w:rFonts w:ascii="Arial Narrow" w:eastAsia="Arial Narrow" w:hAnsi="Arial Narrow" w:cs="Arial Narrow"/>
          <w:color w:val="001F5F"/>
          <w:sz w:val="35"/>
        </w:rPr>
        <w:t>АКУЛТЕТ ПО ЖУРНАЛИСТИКА И МАСОВА КОМУНИКАЦИЯ</w:t>
      </w:r>
    </w:p>
    <w:p w:rsidR="007A1163" w:rsidRPr="00E02D4F" w:rsidRDefault="00D57588" w:rsidP="007A1163">
      <w:pPr>
        <w:widowControl w:val="0"/>
        <w:autoSpaceDE w:val="0"/>
        <w:autoSpaceDN w:val="0"/>
        <w:spacing w:before="5" w:after="0" w:line="240" w:lineRule="auto"/>
        <w:rPr>
          <w:rFonts w:ascii="Arial Narrow" w:eastAsia="Arial Narrow" w:hAnsi="Arial Narrow" w:cs="Arial Narrow"/>
          <w:sz w:val="10"/>
          <w:szCs w:val="24"/>
        </w:rPr>
      </w:pPr>
      <w:r w:rsidRPr="00E02D4F">
        <w:rPr>
          <w:rFonts w:ascii="Arial Narrow" w:hAnsi="Arial Narrow"/>
          <w:noProof/>
          <w:lang w:eastAsia="bg-BG"/>
        </w:rPr>
        <mc:AlternateContent>
          <mc:Choice Requires="wps">
            <w:drawing>
              <wp:anchor distT="0" distB="0" distL="0" distR="0" simplePos="0" relativeHeight="251657216" behindDoc="1" locked="0" layoutInCell="1" allowOverlap="1">
                <wp:simplePos x="0" y="0"/>
                <wp:positionH relativeFrom="page">
                  <wp:posOffset>881380</wp:posOffset>
                </wp:positionH>
                <wp:positionV relativeFrom="paragraph">
                  <wp:posOffset>101600</wp:posOffset>
                </wp:positionV>
                <wp:extent cx="5798185" cy="12065"/>
                <wp:effectExtent l="0" t="0" r="0" b="0"/>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C25F" id="Rectangle 47" o:spid="_x0000_s1026" style="position:absolute;margin-left:69.4pt;margin-top:8pt;width:456.55pt;height:.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" fillcolor="#365f91" stroked="f">
                <w10:wrap type="topAndBottom" anchorx="page"/>
              </v:rect>
            </w:pict>
          </mc:Fallback>
        </mc:AlternateContent>
      </w: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20"/>
          <w:szCs w:val="24"/>
        </w:rPr>
      </w:pPr>
    </w:p>
    <w:p w:rsidR="007A1163" w:rsidRPr="00E02D4F" w:rsidRDefault="007A1163" w:rsidP="007A1163">
      <w:pPr>
        <w:widowControl w:val="0"/>
        <w:autoSpaceDE w:val="0"/>
        <w:autoSpaceDN w:val="0"/>
        <w:spacing w:before="250" w:after="0" w:line="240" w:lineRule="auto"/>
        <w:ind w:left="1317" w:right="1369"/>
        <w:jc w:val="center"/>
        <w:rPr>
          <w:rFonts w:ascii="Arial Narrow" w:eastAsia="Arial Narrow" w:hAnsi="Arial Narrow" w:cs="Arial Narrow"/>
          <w:sz w:val="56"/>
          <w:szCs w:val="56"/>
        </w:rPr>
      </w:pPr>
      <w:r w:rsidRPr="00E02D4F">
        <w:rPr>
          <w:rFonts w:ascii="Arial Narrow" w:eastAsia="Arial Narrow" w:hAnsi="Arial Narrow" w:cs="Arial Narrow"/>
          <w:color w:val="001F5F"/>
          <w:sz w:val="56"/>
          <w:szCs w:val="56"/>
        </w:rPr>
        <w:t>Ръководство</w:t>
      </w: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spacing w:after="0" w:line="240" w:lineRule="auto"/>
        <w:jc w:val="center"/>
        <w:rPr>
          <w:rFonts w:ascii="Arial Narrow" w:hAnsi="Arial Narrow"/>
          <w:color w:val="001F61"/>
          <w:sz w:val="28"/>
          <w:szCs w:val="28"/>
        </w:rPr>
      </w:pPr>
      <w:r w:rsidRPr="00E02D4F">
        <w:rPr>
          <w:rFonts w:ascii="Arial Narrow" w:hAnsi="Arial Narrow"/>
          <w:color w:val="001F61"/>
          <w:sz w:val="28"/>
          <w:szCs w:val="28"/>
        </w:rPr>
        <w:t xml:space="preserve">за докторантите в докторската програма „Медии и комуникации“ във </w:t>
      </w:r>
    </w:p>
    <w:p w:rsidR="007A1163" w:rsidRPr="00E02D4F" w:rsidRDefault="007A1163" w:rsidP="007A1163">
      <w:pPr>
        <w:spacing w:after="0" w:line="240" w:lineRule="auto"/>
        <w:jc w:val="center"/>
        <w:rPr>
          <w:rFonts w:ascii="Arial Narrow" w:eastAsia="Arial Narrow" w:hAnsi="Arial Narrow" w:cs="Arial Narrow"/>
          <w:color w:val="001F5F"/>
          <w:sz w:val="28"/>
        </w:rPr>
      </w:pPr>
      <w:r w:rsidRPr="00E02D4F">
        <w:rPr>
          <w:rFonts w:ascii="Arial Narrow" w:eastAsia="Arial Narrow" w:hAnsi="Arial Narrow" w:cs="Arial Narrow"/>
          <w:color w:val="001F5F"/>
          <w:sz w:val="28"/>
        </w:rPr>
        <w:t xml:space="preserve">Факултета по журналистика и масова комуникация, </w:t>
      </w:r>
    </w:p>
    <w:p w:rsidR="007A1163" w:rsidRPr="00E02D4F" w:rsidRDefault="007A1163" w:rsidP="007A1163">
      <w:pPr>
        <w:spacing w:after="0" w:line="240" w:lineRule="auto"/>
        <w:jc w:val="center"/>
        <w:rPr>
          <w:rFonts w:ascii="Arial Narrow" w:hAnsi="Arial Narrow"/>
          <w:color w:val="001F61"/>
          <w:sz w:val="28"/>
          <w:szCs w:val="28"/>
        </w:rPr>
      </w:pPr>
      <w:r w:rsidRPr="00E02D4F">
        <w:rPr>
          <w:rFonts w:ascii="Arial Narrow" w:eastAsia="Arial Narrow" w:hAnsi="Arial Narrow" w:cs="Arial Narrow"/>
          <w:color w:val="001F5F"/>
          <w:sz w:val="28"/>
        </w:rPr>
        <w:t>Софийски университет „Св. Климент</w:t>
      </w:r>
      <w:r w:rsidRPr="00E02D4F">
        <w:rPr>
          <w:rFonts w:ascii="Arial Narrow" w:eastAsia="Arial Narrow" w:hAnsi="Arial Narrow" w:cs="Arial Narrow"/>
          <w:color w:val="001F5F"/>
          <w:spacing w:val="-10"/>
          <w:sz w:val="28"/>
        </w:rPr>
        <w:t xml:space="preserve"> </w:t>
      </w:r>
      <w:r w:rsidRPr="00E02D4F">
        <w:rPr>
          <w:rFonts w:ascii="Arial Narrow" w:eastAsia="Arial Narrow" w:hAnsi="Arial Narrow" w:cs="Arial Narrow"/>
          <w:color w:val="001F5F"/>
          <w:sz w:val="28"/>
        </w:rPr>
        <w:t>Охридски“</w:t>
      </w: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after="0" w:line="240" w:lineRule="auto"/>
        <w:rPr>
          <w:rFonts w:ascii="Arial Narrow" w:eastAsia="Arial Narrow" w:hAnsi="Arial Narrow" w:cs="Arial Narrow"/>
          <w:sz w:val="32"/>
          <w:szCs w:val="24"/>
        </w:rPr>
      </w:pPr>
    </w:p>
    <w:p w:rsidR="007A1163" w:rsidRPr="00E02D4F" w:rsidRDefault="007A1163" w:rsidP="007A1163">
      <w:pPr>
        <w:widowControl w:val="0"/>
        <w:autoSpaceDE w:val="0"/>
        <w:autoSpaceDN w:val="0"/>
        <w:spacing w:before="10" w:after="0" w:line="240" w:lineRule="auto"/>
        <w:rPr>
          <w:rFonts w:ascii="Arial Narrow" w:eastAsia="Arial Narrow" w:hAnsi="Arial Narrow" w:cs="Arial Narrow"/>
          <w:sz w:val="31"/>
          <w:szCs w:val="24"/>
        </w:rPr>
      </w:pPr>
    </w:p>
    <w:p w:rsidR="007A1163" w:rsidRPr="00E02D4F" w:rsidRDefault="007A1163" w:rsidP="007A1163">
      <w:pPr>
        <w:widowControl w:val="0"/>
        <w:autoSpaceDE w:val="0"/>
        <w:autoSpaceDN w:val="0"/>
        <w:spacing w:after="0" w:line="240" w:lineRule="auto"/>
        <w:ind w:left="1329" w:right="662"/>
        <w:jc w:val="center"/>
        <w:rPr>
          <w:rFonts w:ascii="Arial Narrow" w:eastAsia="Arial Narrow" w:hAnsi="Arial Narrow" w:cs="Arial Narrow"/>
          <w:color w:val="001F5F"/>
          <w:sz w:val="24"/>
          <w:szCs w:val="24"/>
        </w:rPr>
      </w:pPr>
    </w:p>
    <w:p w:rsidR="007A1163" w:rsidRPr="00E02D4F" w:rsidRDefault="007A1163" w:rsidP="007A1163">
      <w:pPr>
        <w:widowControl w:val="0"/>
        <w:autoSpaceDE w:val="0"/>
        <w:autoSpaceDN w:val="0"/>
        <w:spacing w:after="0" w:line="240" w:lineRule="auto"/>
        <w:ind w:left="1329" w:right="662"/>
        <w:jc w:val="center"/>
        <w:rPr>
          <w:rFonts w:ascii="Arial Narrow" w:eastAsia="Arial Narrow" w:hAnsi="Arial Narrow" w:cs="Arial Narrow"/>
          <w:color w:val="001F5F"/>
          <w:sz w:val="24"/>
          <w:szCs w:val="24"/>
        </w:rPr>
      </w:pPr>
    </w:p>
    <w:p w:rsidR="007A1163" w:rsidRPr="00E02D4F" w:rsidRDefault="007A1163" w:rsidP="00E02D4F">
      <w:pPr>
        <w:widowControl w:val="0"/>
        <w:autoSpaceDE w:val="0"/>
        <w:autoSpaceDN w:val="0"/>
        <w:spacing w:before="240" w:after="0" w:line="240" w:lineRule="auto"/>
        <w:ind w:left="1329" w:right="662"/>
        <w:jc w:val="center"/>
        <w:rPr>
          <w:rFonts w:ascii="Arial Narrow" w:eastAsia="Arial Narrow" w:hAnsi="Arial Narrow" w:cs="Arial Narrow"/>
          <w:color w:val="1F3864" w:themeColor="accent5" w:themeShade="80"/>
          <w:sz w:val="24"/>
          <w:szCs w:val="24"/>
        </w:rPr>
      </w:pPr>
      <w:r w:rsidRPr="00E02D4F">
        <w:rPr>
          <w:rFonts w:ascii="Arial Narrow" w:eastAsia="Arial Narrow" w:hAnsi="Arial Narrow" w:cs="Arial Narrow"/>
          <w:color w:val="001F5F"/>
          <w:sz w:val="24"/>
          <w:szCs w:val="24"/>
        </w:rPr>
        <w:t xml:space="preserve">София, </w:t>
      </w:r>
      <w:r w:rsidRPr="00E02D4F">
        <w:rPr>
          <w:rFonts w:ascii="Arial Narrow" w:eastAsia="Arial Narrow" w:hAnsi="Arial Narrow" w:cs="Arial Narrow"/>
          <w:color w:val="1F3864" w:themeColor="accent5" w:themeShade="80"/>
          <w:sz w:val="24"/>
          <w:szCs w:val="24"/>
        </w:rPr>
        <w:t>2023</w:t>
      </w:r>
    </w:p>
    <w:p w:rsidR="007A1163" w:rsidRPr="00E02D4F" w:rsidRDefault="00D57588" w:rsidP="007A1163">
      <w:pPr>
        <w:widowControl w:val="0"/>
        <w:autoSpaceDE w:val="0"/>
        <w:autoSpaceDN w:val="0"/>
        <w:spacing w:before="7" w:after="0" w:line="240" w:lineRule="auto"/>
        <w:rPr>
          <w:rFonts w:ascii="Arial Narrow" w:eastAsia="Arial Narrow" w:hAnsi="Arial Narrow" w:cs="Arial Narrow"/>
          <w:sz w:val="10"/>
          <w:szCs w:val="24"/>
        </w:rPr>
      </w:pPr>
      <w:r w:rsidRPr="00E02D4F">
        <w:rPr>
          <w:rFonts w:ascii="Arial Narrow" w:hAnsi="Arial Narrow"/>
          <w:noProof/>
          <w:lang w:eastAsia="bg-BG"/>
        </w:rPr>
        <mc:AlternateContent>
          <mc:Choice Requires="wps">
            <w:drawing>
              <wp:anchor distT="0" distB="0" distL="0" distR="0" simplePos="0" relativeHeight="251658240" behindDoc="1" locked="0" layoutInCell="1" allowOverlap="1">
                <wp:simplePos x="0" y="0"/>
                <wp:positionH relativeFrom="page">
                  <wp:posOffset>881380</wp:posOffset>
                </wp:positionH>
                <wp:positionV relativeFrom="paragraph">
                  <wp:posOffset>102235</wp:posOffset>
                </wp:positionV>
                <wp:extent cx="5798185" cy="12065"/>
                <wp:effectExtent l="0" t="0" r="0" b="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BB57" id="Rectangle 46" o:spid="_x0000_s1026" style="position:absolute;margin-left:69.4pt;margin-top:8.05pt;width:456.55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" fillcolor="#365f91" stroked="f">
                <w10:wrap type="topAndBottom" anchorx="page"/>
              </v:rect>
            </w:pict>
          </mc:Fallback>
        </mc:AlternateContent>
      </w:r>
    </w:p>
    <w:p w:rsidR="007A1163" w:rsidRPr="00E02D4F" w:rsidRDefault="007A1163" w:rsidP="007A1163">
      <w:pPr>
        <w:widowControl w:val="0"/>
        <w:autoSpaceDE w:val="0"/>
        <w:autoSpaceDN w:val="0"/>
        <w:spacing w:after="0" w:line="240" w:lineRule="auto"/>
        <w:rPr>
          <w:rFonts w:ascii="Arial Narrow" w:eastAsia="Arial Narrow" w:hAnsi="Arial Narrow" w:cs="Arial Narrow"/>
          <w:sz w:val="10"/>
        </w:rPr>
        <w:sectPr w:rsidR="007A1163" w:rsidRPr="00E02D4F" w:rsidSect="007A1163">
          <w:footerReference w:type="default" r:id="rId8"/>
          <w:pgSz w:w="11910" w:h="16840"/>
          <w:pgMar w:top="1520" w:right="1240" w:bottom="280" w:left="1280" w:header="708" w:footer="708" w:gutter="0"/>
          <w:cols w:space="708"/>
          <w:titlePg/>
          <w:docGrid w:linePitch="299"/>
        </w:sectPr>
      </w:pPr>
    </w:p>
    <w:p w:rsidR="00923893" w:rsidRPr="00E02D4F" w:rsidRDefault="007A1163" w:rsidP="00923893">
      <w:pPr>
        <w:spacing w:before="120" w:line="360" w:lineRule="auto"/>
        <w:ind w:firstLine="567"/>
        <w:jc w:val="both"/>
        <w:rPr>
          <w:rFonts w:ascii="Arial Narrow" w:hAnsi="Arial Narrow"/>
          <w:sz w:val="24"/>
          <w:szCs w:val="24"/>
        </w:rPr>
      </w:pPr>
      <w:r w:rsidRPr="00E02D4F">
        <w:rPr>
          <w:rFonts w:ascii="Arial Narrow" w:eastAsia="Arial Narrow" w:hAnsi="Arial Narrow" w:cs="Arial Narrow"/>
          <w:sz w:val="24"/>
          <w:szCs w:val="24"/>
        </w:rPr>
        <w:lastRenderedPageBreak/>
        <w:t xml:space="preserve">Докторантското обучение </w:t>
      </w:r>
      <w:r w:rsidR="00433F9C" w:rsidRPr="00E02D4F">
        <w:rPr>
          <w:rFonts w:ascii="Arial Narrow" w:eastAsia="Arial Narrow" w:hAnsi="Arial Narrow" w:cs="Arial Narrow"/>
          <w:sz w:val="24"/>
          <w:szCs w:val="24"/>
        </w:rPr>
        <w:t xml:space="preserve">във ФЖМК </w:t>
      </w:r>
      <w:r w:rsidRPr="00E02D4F">
        <w:rPr>
          <w:rFonts w:ascii="Arial Narrow" w:eastAsia="Arial Narrow" w:hAnsi="Arial Narrow" w:cs="Arial Narrow"/>
          <w:sz w:val="24"/>
          <w:szCs w:val="24"/>
        </w:rPr>
        <w:t>се осъществява в акредитираната от НАОА докторска програма „Медии и комуникации” и е в съответствие с Правилника за организацията и провеждането на докторантурите в Софийския университет „Св. Климент Охридски” (ПОПДСУ)</w:t>
      </w:r>
      <w:r w:rsidRPr="00E02D4F">
        <w:rPr>
          <w:rFonts w:ascii="Arial Narrow" w:eastAsia="Arial Narrow" w:hAnsi="Arial Narrow" w:cs="Arial Narrow"/>
          <w:sz w:val="24"/>
          <w:szCs w:val="24"/>
          <w:vertAlign w:val="superscript"/>
        </w:rPr>
        <w:footnoteReference w:id="1"/>
      </w:r>
      <w:r w:rsidRPr="00E02D4F">
        <w:rPr>
          <w:rFonts w:ascii="Arial Narrow" w:eastAsia="Arial Narrow" w:hAnsi="Arial Narrow" w:cs="Arial Narrow"/>
          <w:sz w:val="24"/>
          <w:szCs w:val="24"/>
        </w:rPr>
        <w:t>, с Правилника за условията и реда за придобиване на научни степени и заемане на академични длъжности в СУ „Св. Климент Охридски” (ПУРПНСЗАДСУ)</w:t>
      </w:r>
      <w:r w:rsidRPr="00E02D4F">
        <w:rPr>
          <w:rFonts w:ascii="Arial Narrow" w:eastAsia="Arial Narrow" w:hAnsi="Arial Narrow" w:cs="Arial Narrow"/>
          <w:sz w:val="24"/>
          <w:szCs w:val="24"/>
          <w:vertAlign w:val="superscript"/>
        </w:rPr>
        <w:footnoteReference w:id="2"/>
      </w:r>
      <w:r w:rsidR="000A3D7B" w:rsidRPr="00E02D4F">
        <w:rPr>
          <w:rFonts w:ascii="Arial Narrow" w:eastAsia="Arial Narrow" w:hAnsi="Arial Narrow" w:cs="Arial Narrow"/>
          <w:sz w:val="24"/>
          <w:szCs w:val="24"/>
        </w:rPr>
        <w:t xml:space="preserve">. </w:t>
      </w:r>
      <w:r w:rsidR="00923893" w:rsidRPr="00E02D4F">
        <w:rPr>
          <w:rFonts w:ascii="Arial Narrow" w:hAnsi="Arial Narrow"/>
          <w:sz w:val="24"/>
          <w:szCs w:val="24"/>
        </w:rPr>
        <w:t>Докторантското обучение по „Медии и комуникации” е съгласувано с научно направление 5.8 Медии и комуникации (5.8 Media and communications) на Международната класификация на областите на науката и технологиите (FOS)</w:t>
      </w:r>
      <w:r w:rsidR="00923893" w:rsidRPr="00E02D4F">
        <w:rPr>
          <w:rStyle w:val="FootnoteReference"/>
          <w:rFonts w:ascii="Arial Narrow" w:hAnsi="Arial Narrow"/>
          <w:sz w:val="24"/>
          <w:szCs w:val="24"/>
        </w:rPr>
        <w:footnoteReference w:id="3"/>
      </w:r>
      <w:r w:rsidR="00923893" w:rsidRPr="00E02D4F">
        <w:rPr>
          <w:rFonts w:ascii="Arial Narrow" w:hAnsi="Arial Narrow"/>
          <w:sz w:val="24"/>
          <w:szCs w:val="24"/>
        </w:rPr>
        <w:t xml:space="preserve">. Това позволява синхронизирането на докторската програма със световните стандарти и съобразяването </w:t>
      </w:r>
      <w:r w:rsidR="00923893" w:rsidRPr="00E02D4F">
        <w:rPr>
          <w:rFonts w:cs="Calibri"/>
          <w:sz w:val="24"/>
          <w:szCs w:val="24"/>
        </w:rPr>
        <w:t>ѝ</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както</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с</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Националната</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квалификационна</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рамка</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за</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ОНС</w:t>
      </w:r>
      <w:r w:rsidR="00923893" w:rsidRPr="00E02D4F">
        <w:rPr>
          <w:rFonts w:ascii="Arial Narrow" w:hAnsi="Arial Narrow"/>
          <w:sz w:val="24"/>
          <w:szCs w:val="24"/>
        </w:rPr>
        <w:t xml:space="preserve"> </w:t>
      </w:r>
      <w:r w:rsidR="00923893" w:rsidRPr="00E02D4F">
        <w:rPr>
          <w:rFonts w:ascii="Arial Narrow" w:hAnsi="Arial Narrow" w:cs="Arial Narrow"/>
          <w:sz w:val="24"/>
          <w:szCs w:val="24"/>
        </w:rPr>
        <w:t>„доктор”</w:t>
      </w:r>
      <w:r w:rsidR="00923893" w:rsidRPr="00E02D4F">
        <w:rPr>
          <w:rFonts w:ascii="Arial Narrow" w:hAnsi="Arial Narrow"/>
          <w:w w:val="90"/>
          <w:sz w:val="24"/>
          <w:szCs w:val="24"/>
          <w:vertAlign w:val="superscript"/>
        </w:rPr>
        <w:footnoteReference w:id="4"/>
      </w:r>
      <w:r w:rsidR="00923893" w:rsidRPr="00E02D4F">
        <w:rPr>
          <w:rFonts w:ascii="Arial Narrow" w:hAnsi="Arial Narrow"/>
          <w:sz w:val="24"/>
          <w:szCs w:val="24"/>
        </w:rPr>
        <w:t>, така и с Европейската квалификационна рамка за учене през целия живот</w:t>
      </w:r>
      <w:r w:rsidR="00923893" w:rsidRPr="00E02D4F">
        <w:rPr>
          <w:rStyle w:val="FootnoteReference"/>
          <w:rFonts w:ascii="Arial Narrow" w:hAnsi="Arial Narrow"/>
          <w:sz w:val="24"/>
          <w:szCs w:val="24"/>
        </w:rPr>
        <w:footnoteReference w:id="5"/>
      </w:r>
      <w:r w:rsidR="00923893" w:rsidRPr="00E02D4F">
        <w:rPr>
          <w:rFonts w:ascii="Arial Narrow" w:hAnsi="Arial Narrow"/>
          <w:sz w:val="24"/>
          <w:szCs w:val="24"/>
        </w:rPr>
        <w:t>, с Националната класификация на професиите и длъжностите (НКПД)</w:t>
      </w:r>
      <w:r w:rsidR="00923893" w:rsidRPr="00E02D4F">
        <w:rPr>
          <w:rStyle w:val="FootnoteReference"/>
          <w:rFonts w:ascii="Arial Narrow" w:hAnsi="Arial Narrow"/>
          <w:sz w:val="24"/>
          <w:szCs w:val="24"/>
        </w:rPr>
        <w:footnoteReference w:id="6"/>
      </w:r>
      <w:r w:rsidR="00923893" w:rsidRPr="00E02D4F">
        <w:rPr>
          <w:rFonts w:ascii="Arial Narrow" w:hAnsi="Arial Narrow"/>
          <w:sz w:val="24"/>
          <w:szCs w:val="24"/>
        </w:rPr>
        <w:t xml:space="preserve"> и съответствията й с Европейската класификация на умения, компетенции, квалификации и професии (ЕSCO)</w:t>
      </w:r>
      <w:r w:rsidR="00923893" w:rsidRPr="00E02D4F">
        <w:rPr>
          <w:rStyle w:val="FootnoteReference"/>
          <w:rFonts w:ascii="Arial Narrow" w:hAnsi="Arial Narrow"/>
          <w:sz w:val="24"/>
          <w:szCs w:val="24"/>
        </w:rPr>
        <w:footnoteReference w:id="7"/>
      </w:r>
      <w:r w:rsidR="00923893" w:rsidRPr="00E02D4F">
        <w:rPr>
          <w:rFonts w:ascii="Arial Narrow" w:hAnsi="Arial Narrow"/>
          <w:sz w:val="24"/>
          <w:szCs w:val="24"/>
        </w:rPr>
        <w:t xml:space="preserve">. </w:t>
      </w:r>
    </w:p>
    <w:p w:rsidR="007A1163" w:rsidRPr="00E02D4F" w:rsidRDefault="00433F9C"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Microsoft Sans Serif" w:hAnsi="Arial Narrow" w:cs="Microsoft Sans Serif"/>
          <w:sz w:val="24"/>
        </w:rPr>
        <w:t>Докторантите</w:t>
      </w:r>
      <w:r w:rsidR="007A1163" w:rsidRPr="00E02D4F">
        <w:rPr>
          <w:rFonts w:ascii="Arial Narrow" w:eastAsia="Microsoft Sans Serif" w:hAnsi="Arial Narrow" w:cs="Microsoft Sans Serif"/>
          <w:sz w:val="24"/>
        </w:rPr>
        <w:t xml:space="preserve"> се обучава</w:t>
      </w:r>
      <w:r w:rsidRPr="00E02D4F">
        <w:rPr>
          <w:rFonts w:ascii="Arial Narrow" w:eastAsia="Microsoft Sans Serif" w:hAnsi="Arial Narrow" w:cs="Microsoft Sans Serif"/>
          <w:sz w:val="24"/>
        </w:rPr>
        <w:t>т</w:t>
      </w:r>
      <w:r w:rsidR="007A1163" w:rsidRPr="00E02D4F">
        <w:rPr>
          <w:rFonts w:ascii="Arial Narrow" w:eastAsia="Microsoft Sans Serif" w:hAnsi="Arial Narrow" w:cs="Microsoft Sans Serif"/>
          <w:sz w:val="24"/>
        </w:rPr>
        <w:t xml:space="preserve"> </w:t>
      </w:r>
      <w:r w:rsidR="00B72B10" w:rsidRPr="00E02D4F">
        <w:rPr>
          <w:rFonts w:ascii="Arial Narrow" w:eastAsia="Microsoft Sans Serif" w:hAnsi="Arial Narrow" w:cs="Microsoft Sans Serif"/>
          <w:sz w:val="24"/>
        </w:rPr>
        <w:t xml:space="preserve">в рамките на </w:t>
      </w:r>
      <w:r w:rsidR="007A1163" w:rsidRPr="00E02D4F">
        <w:rPr>
          <w:rFonts w:ascii="Arial Narrow" w:eastAsia="Microsoft Sans Serif" w:hAnsi="Arial Narrow" w:cs="Microsoft Sans Serif"/>
          <w:b/>
          <w:color w:val="002060"/>
          <w:sz w:val="24"/>
        </w:rPr>
        <w:t>тригодишен период</w:t>
      </w:r>
      <w:r w:rsidRPr="00E02D4F">
        <w:rPr>
          <w:rFonts w:ascii="Arial Narrow" w:eastAsia="Microsoft Sans Serif" w:hAnsi="Arial Narrow" w:cs="Microsoft Sans Serif"/>
          <w:color w:val="002060"/>
          <w:sz w:val="24"/>
        </w:rPr>
        <w:t xml:space="preserve"> </w:t>
      </w:r>
      <w:r w:rsidRPr="00E02D4F">
        <w:rPr>
          <w:rFonts w:ascii="Arial Narrow" w:eastAsia="Microsoft Sans Serif" w:hAnsi="Arial Narrow" w:cs="Microsoft Sans Serif"/>
          <w:sz w:val="24"/>
        </w:rPr>
        <w:t>в редовна форма</w:t>
      </w:r>
      <w:r w:rsidR="007A1163" w:rsidRPr="00E02D4F">
        <w:rPr>
          <w:rFonts w:ascii="Arial Narrow" w:eastAsia="Microsoft Sans Serif" w:hAnsi="Arial Narrow" w:cs="Microsoft Sans Serif"/>
          <w:sz w:val="24"/>
        </w:rPr>
        <w:t xml:space="preserve">, </w:t>
      </w:r>
      <w:r w:rsidR="00B72B10" w:rsidRPr="00E02D4F">
        <w:rPr>
          <w:rFonts w:ascii="Arial Narrow" w:eastAsia="Microsoft Sans Serif" w:hAnsi="Arial Narrow" w:cs="Microsoft Sans Serif"/>
          <w:sz w:val="24"/>
        </w:rPr>
        <w:t>на</w:t>
      </w:r>
      <w:r w:rsidR="00B72B10" w:rsidRPr="00E02D4F">
        <w:rPr>
          <w:rFonts w:ascii="Arial Narrow" w:eastAsia="Microsoft Sans Serif" w:hAnsi="Arial Narrow" w:cs="Microsoft Sans Serif"/>
          <w:color w:val="002060"/>
          <w:sz w:val="24"/>
        </w:rPr>
        <w:t xml:space="preserve"> </w:t>
      </w:r>
      <w:r w:rsidR="007A1163" w:rsidRPr="00E02D4F">
        <w:rPr>
          <w:rFonts w:ascii="Arial Narrow" w:eastAsia="Microsoft Sans Serif" w:hAnsi="Arial Narrow" w:cs="Microsoft Sans Serif"/>
          <w:b/>
          <w:color w:val="002060"/>
          <w:sz w:val="24"/>
        </w:rPr>
        <w:t>четиригодишен период</w:t>
      </w:r>
      <w:r w:rsidR="007A1163" w:rsidRPr="00E02D4F">
        <w:rPr>
          <w:rFonts w:ascii="Arial Narrow" w:eastAsia="Microsoft Sans Serif" w:hAnsi="Arial Narrow" w:cs="Microsoft Sans Serif"/>
          <w:sz w:val="24"/>
        </w:rPr>
        <w:t xml:space="preserve"> </w:t>
      </w:r>
      <w:r w:rsidRPr="00E02D4F">
        <w:rPr>
          <w:rFonts w:ascii="Arial Narrow" w:eastAsia="Microsoft Sans Serif" w:hAnsi="Arial Narrow" w:cs="Microsoft Sans Serif"/>
          <w:sz w:val="24"/>
        </w:rPr>
        <w:t>в задочна форма</w:t>
      </w:r>
      <w:r w:rsidR="007A1163" w:rsidRPr="00E02D4F">
        <w:rPr>
          <w:rFonts w:ascii="Arial Narrow" w:eastAsia="Microsoft Sans Serif" w:hAnsi="Arial Narrow" w:cs="Microsoft Sans Serif"/>
          <w:sz w:val="24"/>
        </w:rPr>
        <w:t xml:space="preserve"> и </w:t>
      </w:r>
      <w:r w:rsidR="008D1B29" w:rsidRPr="00E02D4F">
        <w:rPr>
          <w:rFonts w:ascii="Arial Narrow" w:eastAsia="Microsoft Sans Serif" w:hAnsi="Arial Narrow" w:cs="Microsoft Sans Serif"/>
          <w:sz w:val="24"/>
        </w:rPr>
        <w:t xml:space="preserve">на </w:t>
      </w:r>
      <w:r w:rsidR="007A1163" w:rsidRPr="00E02D4F">
        <w:rPr>
          <w:rFonts w:ascii="Arial Narrow" w:eastAsia="Microsoft Sans Serif" w:hAnsi="Arial Narrow" w:cs="Microsoft Sans Serif"/>
          <w:b/>
          <w:color w:val="002060"/>
          <w:sz w:val="24"/>
        </w:rPr>
        <w:t>петгодишен период</w:t>
      </w:r>
      <w:r w:rsidRPr="00E02D4F">
        <w:rPr>
          <w:rFonts w:ascii="Arial Narrow" w:eastAsia="Microsoft Sans Serif" w:hAnsi="Arial Narrow" w:cs="Microsoft Sans Serif"/>
          <w:color w:val="002060"/>
          <w:sz w:val="24"/>
        </w:rPr>
        <w:t xml:space="preserve"> </w:t>
      </w:r>
      <w:r w:rsidR="006F671E" w:rsidRPr="00E02D4F">
        <w:rPr>
          <w:rFonts w:ascii="Arial Narrow" w:eastAsia="Microsoft Sans Serif" w:hAnsi="Arial Narrow" w:cs="Microsoft Sans Serif"/>
          <w:sz w:val="24"/>
        </w:rPr>
        <w:t>за</w:t>
      </w:r>
      <w:r w:rsidR="007A1163" w:rsidRPr="00E02D4F">
        <w:rPr>
          <w:rFonts w:ascii="Arial Narrow" w:eastAsia="Microsoft Sans Serif" w:hAnsi="Arial Narrow" w:cs="Microsoft Sans Serif"/>
          <w:sz w:val="24"/>
        </w:rPr>
        <w:t xml:space="preserve"> </w:t>
      </w:r>
      <w:r w:rsidR="006F671E" w:rsidRPr="00E02D4F">
        <w:rPr>
          <w:rFonts w:ascii="Arial Narrow" w:eastAsia="Microsoft Sans Serif" w:hAnsi="Arial Narrow" w:cs="Microsoft Sans Serif"/>
          <w:sz w:val="24"/>
        </w:rPr>
        <w:t xml:space="preserve">докторантите на </w:t>
      </w:r>
      <w:r w:rsidR="007A1163" w:rsidRPr="00E02D4F">
        <w:rPr>
          <w:rFonts w:ascii="Arial Narrow" w:eastAsia="Microsoft Sans Serif" w:hAnsi="Arial Narrow" w:cs="Microsoft Sans Serif"/>
          <w:sz w:val="24"/>
        </w:rPr>
        <w:t>самостоятелна подготовка</w:t>
      </w:r>
      <w:r w:rsidR="007A1163" w:rsidRPr="00E02D4F">
        <w:rPr>
          <w:rFonts w:ascii="Arial Narrow" w:eastAsia="Arial Narrow" w:hAnsi="Arial Narrow" w:cs="Arial Narrow"/>
          <w:sz w:val="28"/>
          <w:szCs w:val="24"/>
        </w:rPr>
        <w:t>,</w:t>
      </w:r>
      <w:r w:rsidR="007A1163" w:rsidRPr="00E02D4F">
        <w:rPr>
          <w:rFonts w:ascii="Arial Narrow" w:eastAsia="Arial Narrow" w:hAnsi="Arial Narrow" w:cs="Arial Narrow"/>
          <w:sz w:val="24"/>
          <w:szCs w:val="24"/>
        </w:rPr>
        <w:t xml:space="preserve"> както е посочено в чл.12 (2) на ПУРПНСЗАДСУ,  в едно от първичните звена</w:t>
      </w:r>
      <w:r w:rsidR="007A1163" w:rsidRPr="00E02D4F">
        <w:rPr>
          <w:rFonts w:ascii="Arial Narrow" w:eastAsia="Arial Narrow" w:hAnsi="Arial Narrow" w:cs="Arial Narrow"/>
          <w:sz w:val="24"/>
          <w:szCs w:val="24"/>
          <w:vertAlign w:val="superscript"/>
        </w:rPr>
        <w:footnoteReference w:id="8"/>
      </w:r>
      <w:r w:rsidR="007A1163" w:rsidRPr="00E02D4F">
        <w:rPr>
          <w:rFonts w:ascii="Arial Narrow" w:eastAsia="Arial Narrow" w:hAnsi="Arial Narrow" w:cs="Arial Narrow"/>
          <w:sz w:val="24"/>
          <w:szCs w:val="24"/>
        </w:rPr>
        <w:t xml:space="preserve"> на ФЖМК по учебен план, предвиждащ дейности, съобразени с ПУРПНСЗАДСУ, чл. 12 (6) и чл. 36 (1-4). </w:t>
      </w:r>
    </w:p>
    <w:p w:rsidR="007A1163" w:rsidRPr="00E02D4F" w:rsidRDefault="007A1163" w:rsidP="007A1163">
      <w:pPr>
        <w:widowControl w:val="0"/>
        <w:autoSpaceDE w:val="0"/>
        <w:autoSpaceDN w:val="0"/>
        <w:spacing w:after="0" w:line="240" w:lineRule="auto"/>
        <w:rPr>
          <w:rFonts w:ascii="Arial Narrow" w:eastAsia="Arial Narrow" w:hAnsi="Arial Narrow" w:cs="Arial Narrow"/>
        </w:rPr>
      </w:pPr>
    </w:p>
    <w:tbl>
      <w:tblPr>
        <w:tblW w:w="0" w:type="auto"/>
        <w:tblBorders>
          <w:bottom w:val="single" w:sz="6" w:space="0" w:color="001F61"/>
          <w:insideH w:val="single" w:sz="4" w:space="0" w:color="auto"/>
          <w:insideV w:val="single" w:sz="4" w:space="0" w:color="auto"/>
        </w:tblBorders>
        <w:tblLook w:val="04A0" w:firstRow="1" w:lastRow="0" w:firstColumn="1" w:lastColumn="0" w:noHBand="0" w:noVBand="1"/>
      </w:tblPr>
      <w:tblGrid>
        <w:gridCol w:w="9530"/>
      </w:tblGrid>
      <w:tr w:rsidR="007A1163" w:rsidRPr="00E02D4F" w:rsidTr="00641049">
        <w:tc>
          <w:tcPr>
            <w:tcW w:w="9530" w:type="dxa"/>
            <w:shd w:val="clear" w:color="auto" w:fill="auto"/>
          </w:tcPr>
          <w:p w:rsidR="007A1163" w:rsidRPr="00E02D4F" w:rsidRDefault="007A1163" w:rsidP="007A1163">
            <w:pPr>
              <w:widowControl w:val="0"/>
              <w:autoSpaceDE w:val="0"/>
              <w:autoSpaceDN w:val="0"/>
              <w:spacing w:after="0" w:line="240" w:lineRule="auto"/>
              <w:rPr>
                <w:rFonts w:ascii="Arial Narrow" w:eastAsia="Arial Narrow" w:hAnsi="Arial Narrow" w:cs="Arial Narrow"/>
                <w:b/>
                <w:smallCaps/>
                <w:color w:val="001F61"/>
                <w:sz w:val="24"/>
                <w:szCs w:val="28"/>
              </w:rPr>
            </w:pPr>
            <w:r w:rsidRPr="00E02D4F">
              <w:rPr>
                <w:rFonts w:ascii="Arial Narrow" w:eastAsia="Arial Narrow" w:hAnsi="Arial Narrow" w:cs="Arial Narrow"/>
                <w:b/>
                <w:smallCaps/>
                <w:color w:val="001F61"/>
                <w:sz w:val="24"/>
                <w:szCs w:val="28"/>
              </w:rPr>
              <w:t>Зачисляване на докторантура</w:t>
            </w:r>
          </w:p>
        </w:tc>
      </w:tr>
    </w:tbl>
    <w:p w:rsidR="007A1163" w:rsidRPr="00E02D4F" w:rsidRDefault="007A1163" w:rsidP="007A1163">
      <w:pPr>
        <w:widowControl w:val="0"/>
        <w:autoSpaceDE w:val="0"/>
        <w:autoSpaceDN w:val="0"/>
        <w:spacing w:after="0" w:line="240" w:lineRule="auto"/>
        <w:rPr>
          <w:rFonts w:ascii="Arial Narrow" w:eastAsia="Arial Narrow" w:hAnsi="Arial Narrow" w:cs="Arial Narrow"/>
        </w:rPr>
      </w:pP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След успешното полагане на кандидатдокторантските изпити Катедреният съвет на първичното звено, което ще обучава докторанта, определя научния му </w:t>
      </w:r>
      <w:r w:rsidR="00433F9C"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ръководител според научната </w:t>
      </w:r>
      <w:r w:rsidR="008D1B29" w:rsidRPr="00E02D4F">
        <w:rPr>
          <w:rFonts w:ascii="Arial Narrow" w:eastAsia="Arial Narrow" w:hAnsi="Arial Narrow" w:cs="Arial Narrow"/>
          <w:sz w:val="24"/>
          <w:szCs w:val="24"/>
        </w:rPr>
        <w:t>дисциплина</w:t>
      </w:r>
      <w:r w:rsidRPr="00E02D4F">
        <w:rPr>
          <w:rFonts w:ascii="Arial Narrow" w:eastAsia="Arial Narrow" w:hAnsi="Arial Narrow" w:cs="Arial Narrow"/>
          <w:sz w:val="24"/>
          <w:szCs w:val="24"/>
        </w:rPr>
        <w:t xml:space="preserve">, в която докторантът ще извършва изследователската си дейност и обучението си. </w:t>
      </w:r>
      <w:r w:rsidRPr="00E02D4F">
        <w:rPr>
          <w:rFonts w:ascii="Arial Narrow" w:eastAsia="Arial Narrow" w:hAnsi="Arial Narrow" w:cs="Arial Narrow"/>
          <w:b/>
          <w:color w:val="001F61"/>
          <w:sz w:val="24"/>
          <w:szCs w:val="24"/>
        </w:rPr>
        <w:t>Научният ръководител</w:t>
      </w:r>
      <w:r w:rsidRPr="00E02D4F">
        <w:rPr>
          <w:rFonts w:ascii="Arial Narrow" w:eastAsia="Arial Narrow" w:hAnsi="Arial Narrow" w:cs="Arial Narrow"/>
          <w:color w:val="336699"/>
          <w:sz w:val="24"/>
          <w:szCs w:val="24"/>
        </w:rPr>
        <w:t xml:space="preserve"> </w:t>
      </w:r>
      <w:r w:rsidRPr="00E02D4F">
        <w:rPr>
          <w:rFonts w:ascii="Arial Narrow" w:eastAsia="Arial Narrow" w:hAnsi="Arial Narrow" w:cs="Arial Narrow"/>
          <w:sz w:val="24"/>
          <w:szCs w:val="24"/>
        </w:rPr>
        <w:t xml:space="preserve">организира цялостната подготовка на ръководения от него докторант. Той </w:t>
      </w:r>
      <w:r w:rsidR="00B72B10" w:rsidRPr="00E02D4F">
        <w:rPr>
          <w:rFonts w:ascii="Arial Narrow" w:eastAsia="Arial Narrow" w:hAnsi="Arial Narrow" w:cs="Arial Narrow"/>
          <w:sz w:val="24"/>
          <w:szCs w:val="24"/>
        </w:rPr>
        <w:t xml:space="preserve">планира и осъществява </w:t>
      </w:r>
      <w:r w:rsidRPr="00E02D4F">
        <w:rPr>
          <w:rFonts w:ascii="Arial Narrow" w:eastAsia="Arial Narrow" w:hAnsi="Arial Narrow" w:cs="Arial Narrow"/>
          <w:sz w:val="24"/>
          <w:szCs w:val="24"/>
        </w:rPr>
        <w:t>консултации, при нео</w:t>
      </w:r>
      <w:r w:rsidR="00B72B10" w:rsidRPr="00E02D4F">
        <w:rPr>
          <w:rFonts w:ascii="Arial Narrow" w:eastAsia="Arial Narrow" w:hAnsi="Arial Narrow" w:cs="Arial Narrow"/>
          <w:sz w:val="24"/>
          <w:szCs w:val="24"/>
        </w:rPr>
        <w:t>бходимост осигурява допълнително</w:t>
      </w:r>
      <w:r w:rsidRPr="00E02D4F">
        <w:rPr>
          <w:rFonts w:ascii="Arial Narrow" w:eastAsia="Arial Narrow" w:hAnsi="Arial Narrow" w:cs="Arial Narrow"/>
          <w:sz w:val="24"/>
          <w:szCs w:val="24"/>
        </w:rPr>
        <w:t xml:space="preserve"> </w:t>
      </w:r>
      <w:r w:rsidR="00B72B10" w:rsidRPr="00E02D4F">
        <w:rPr>
          <w:rFonts w:ascii="Arial Narrow" w:eastAsia="Arial Narrow" w:hAnsi="Arial Narrow" w:cs="Arial Narrow"/>
          <w:sz w:val="24"/>
          <w:szCs w:val="24"/>
        </w:rPr>
        <w:t>обсъждан</w:t>
      </w:r>
      <w:r w:rsidR="006F671E" w:rsidRPr="00E02D4F">
        <w:rPr>
          <w:rFonts w:ascii="Arial Narrow" w:eastAsia="Arial Narrow" w:hAnsi="Arial Narrow" w:cs="Arial Narrow"/>
          <w:sz w:val="24"/>
          <w:szCs w:val="24"/>
        </w:rPr>
        <w:t>ия</w:t>
      </w:r>
      <w:r w:rsidR="00B72B10"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с други специалисти, </w:t>
      </w:r>
      <w:r w:rsidRPr="00E02D4F">
        <w:rPr>
          <w:rFonts w:ascii="Arial Narrow" w:eastAsia="Arial Narrow" w:hAnsi="Arial Narrow" w:cs="Arial Narrow"/>
          <w:sz w:val="24"/>
          <w:szCs w:val="24"/>
        </w:rPr>
        <w:lastRenderedPageBreak/>
        <w:t xml:space="preserve">редовно контролира изпълнението на поставените му с индивидуалния план задачи (ПУРПНСЗАДСУ, чл. 40). </w:t>
      </w:r>
    </w:p>
    <w:p w:rsidR="007A1163" w:rsidRPr="00E02D4F" w:rsidRDefault="007A1163" w:rsidP="007A1163">
      <w:pPr>
        <w:widowControl w:val="0"/>
        <w:autoSpaceDE w:val="0"/>
        <w:autoSpaceDN w:val="0"/>
        <w:adjustRightInd w:val="0"/>
        <w:spacing w:before="120" w:after="0" w:line="360" w:lineRule="auto"/>
        <w:ind w:firstLine="567"/>
        <w:jc w:val="both"/>
        <w:rPr>
          <w:rFonts w:ascii="Arial Narrow" w:eastAsia="Arial Narrow" w:hAnsi="Arial Narrow" w:cs="Arial"/>
          <w:sz w:val="24"/>
          <w:szCs w:val="24"/>
        </w:rPr>
      </w:pPr>
      <w:r w:rsidRPr="00E02D4F">
        <w:rPr>
          <w:rFonts w:ascii="Arial Narrow" w:eastAsia="Arial Narrow" w:hAnsi="Arial Narrow" w:cs="Arial Narrow"/>
          <w:sz w:val="24"/>
          <w:szCs w:val="24"/>
        </w:rPr>
        <w:t xml:space="preserve">Факултетният съвет утвърждава предложението на катедрата и въз основа на решението му Ректорът на СУ издава </w:t>
      </w:r>
      <w:r w:rsidRPr="00E02D4F">
        <w:rPr>
          <w:rFonts w:ascii="Arial Narrow" w:eastAsia="Arial Narrow" w:hAnsi="Arial Narrow" w:cs="Arial Narrow"/>
          <w:b/>
          <w:color w:val="001F61"/>
          <w:sz w:val="24"/>
          <w:szCs w:val="24"/>
        </w:rPr>
        <w:t>заповед за зачисляване</w:t>
      </w:r>
      <w:r w:rsidRPr="00E02D4F">
        <w:rPr>
          <w:rFonts w:ascii="Arial Narrow" w:eastAsia="Arial Narrow" w:hAnsi="Arial Narrow" w:cs="Arial Narrow"/>
          <w:sz w:val="24"/>
          <w:szCs w:val="24"/>
        </w:rPr>
        <w:t xml:space="preserve">, в която е посочена началната дата на периода на обучение (ПУРПНСЗАДСУ, чл. 25). </w:t>
      </w:r>
      <w:r w:rsidR="006F671E" w:rsidRPr="00E02D4F">
        <w:rPr>
          <w:rFonts w:ascii="Arial Narrow" w:eastAsia="Arial Narrow" w:hAnsi="Arial Narrow" w:cs="Arial Narrow"/>
          <w:sz w:val="24"/>
          <w:szCs w:val="24"/>
        </w:rPr>
        <w:t>Трябва</w:t>
      </w:r>
      <w:r w:rsidRPr="00E02D4F">
        <w:rPr>
          <w:rFonts w:ascii="Arial Narrow" w:eastAsia="Arial Narrow" w:hAnsi="Arial Narrow" w:cs="Arial Narrow"/>
          <w:sz w:val="24"/>
          <w:szCs w:val="24"/>
        </w:rPr>
        <w:t xml:space="preserve"> да се има предвид, че „</w:t>
      </w:r>
      <w:r w:rsidRPr="00E02D4F">
        <w:rPr>
          <w:rFonts w:ascii="Arial Narrow" w:eastAsia="Arial Narrow" w:hAnsi="Arial Narrow" w:cs="Arial"/>
          <w:sz w:val="24"/>
          <w:szCs w:val="24"/>
        </w:rPr>
        <w:t>редовните докторанти не могат да постъпват на щатна работа по време на докторантурата за повече от половината от законоустановеното работно време“ (</w:t>
      </w:r>
      <w:r w:rsidRPr="00E02D4F">
        <w:rPr>
          <w:rFonts w:ascii="Arial Narrow" w:eastAsia="Arial Narrow" w:hAnsi="Arial Narrow" w:cs="Arial Narrow"/>
          <w:sz w:val="24"/>
          <w:szCs w:val="24"/>
        </w:rPr>
        <w:t>ПОПДСУ, чл. 42 (1)</w:t>
      </w:r>
      <w:r w:rsidR="008D1B29" w:rsidRPr="00E02D4F">
        <w:rPr>
          <w:rFonts w:ascii="Arial Narrow" w:eastAsia="Arial Narrow" w:hAnsi="Arial Narrow" w:cs="Arial"/>
          <w:sz w:val="24"/>
          <w:szCs w:val="24"/>
        </w:rPr>
        <w:t>. След 1 януари 2000 г.</w:t>
      </w:r>
      <w:r w:rsidRPr="00E02D4F">
        <w:rPr>
          <w:rFonts w:ascii="Arial Narrow" w:eastAsia="Arial Narrow" w:hAnsi="Arial Narrow" w:cs="Arial"/>
          <w:sz w:val="24"/>
          <w:szCs w:val="24"/>
        </w:rPr>
        <w:t xml:space="preserve"> периодът на обучение се зачита за трудов стаж до приключване на докторантурата, но не се зачита за осигурителен стаж, ако не са внесени осигурителните вноски (</w:t>
      </w:r>
      <w:r w:rsidRPr="00E02D4F">
        <w:rPr>
          <w:rFonts w:ascii="Arial Narrow" w:eastAsia="Arial Narrow" w:hAnsi="Arial Narrow" w:cs="Arial Narrow"/>
          <w:sz w:val="24"/>
          <w:szCs w:val="24"/>
        </w:rPr>
        <w:t>ПОПДСУ, чл. 49)</w:t>
      </w:r>
      <w:r w:rsidRPr="00E02D4F">
        <w:rPr>
          <w:rFonts w:ascii="Arial Narrow" w:eastAsia="Arial Narrow" w:hAnsi="Arial Narrow" w:cs="Arial"/>
          <w:sz w:val="24"/>
          <w:szCs w:val="24"/>
        </w:rPr>
        <w:t xml:space="preserve">. Докторантът е </w:t>
      </w:r>
      <w:r w:rsidRPr="00E02D4F">
        <w:rPr>
          <w:rFonts w:ascii="Arial Narrow" w:eastAsia="Arial Narrow" w:hAnsi="Arial Narrow" w:cs="Arial"/>
          <w:b/>
          <w:color w:val="001F61"/>
          <w:sz w:val="24"/>
          <w:szCs w:val="24"/>
        </w:rPr>
        <w:t>зает с дейности, изпълнявани в обучаващото го звено</w:t>
      </w:r>
      <w:r w:rsidRPr="00E02D4F">
        <w:rPr>
          <w:rFonts w:ascii="Arial Narrow" w:eastAsia="Arial Narrow" w:hAnsi="Arial Narrow" w:cs="Arial"/>
          <w:sz w:val="24"/>
          <w:szCs w:val="24"/>
        </w:rPr>
        <w:t>: квесторство, подпомагане на работата с дипломанти, участие в катедрени заседания, писане на рецензии за дипломни работи, участие в организирането на научни форуми и други инициативи, асистиране в преподаването при спазване на определени условия и др.</w:t>
      </w:r>
    </w:p>
    <w:p w:rsidR="008D1B29" w:rsidRPr="00E02D4F" w:rsidRDefault="007A1163" w:rsidP="008D1B29">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След зачисляването си докторантът се регистрира в </w:t>
      </w:r>
      <w:r w:rsidRPr="00E02D4F">
        <w:rPr>
          <w:rFonts w:ascii="Arial Narrow" w:eastAsia="Arial Narrow" w:hAnsi="Arial Narrow" w:cs="Arial Narrow"/>
          <w:b/>
          <w:color w:val="001F61"/>
          <w:sz w:val="24"/>
          <w:szCs w:val="24"/>
        </w:rPr>
        <w:t>електронната платформа Мудъл</w:t>
      </w:r>
      <w:r w:rsidRPr="00E02D4F">
        <w:rPr>
          <w:rFonts w:ascii="Arial Narrow" w:eastAsia="Arial Narrow" w:hAnsi="Arial Narrow" w:cs="Arial Narrow"/>
          <w:sz w:val="24"/>
          <w:szCs w:val="24"/>
        </w:rPr>
        <w:t xml:space="preserve">, в която се осъществява част от обучението на докторантите, и в </w:t>
      </w:r>
      <w:r w:rsidRPr="00E02D4F">
        <w:rPr>
          <w:rFonts w:ascii="Arial Narrow" w:eastAsia="Arial Narrow" w:hAnsi="Arial Narrow" w:cs="Arial Narrow"/>
          <w:b/>
          <w:color w:val="001F61"/>
          <w:sz w:val="24"/>
          <w:szCs w:val="24"/>
        </w:rPr>
        <w:t>системата СУСИ</w:t>
      </w:r>
      <w:r w:rsidRPr="00E02D4F">
        <w:rPr>
          <w:rFonts w:ascii="Arial Narrow" w:eastAsia="Arial Narrow" w:hAnsi="Arial Narrow" w:cs="Arial Narrow"/>
          <w:sz w:val="24"/>
          <w:szCs w:val="24"/>
        </w:rPr>
        <w:t>, която генерира учебните протоколи и резултати от положените изпити. Всеки докторант получава достъп до свой акаунт чрез свой служебен имейл адрес, предоставен му от инспектора по докторските</w:t>
      </w:r>
      <w:r w:rsidR="00B72B10"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програми. Друг основен източник за информация на докторантите е </w:t>
      </w:r>
      <w:r w:rsidRPr="00E02D4F">
        <w:rPr>
          <w:rFonts w:ascii="Arial Narrow" w:eastAsia="Arial Narrow" w:hAnsi="Arial Narrow" w:cs="Arial Narrow"/>
          <w:b/>
          <w:color w:val="001F61"/>
          <w:sz w:val="24"/>
          <w:szCs w:val="24"/>
        </w:rPr>
        <w:t>интернет страницата на ФЖМК</w:t>
      </w:r>
      <w:r w:rsidR="008D1B29" w:rsidRPr="00E02D4F">
        <w:rPr>
          <w:rFonts w:ascii="Arial Narrow" w:eastAsia="Arial Narrow" w:hAnsi="Arial Narrow" w:cs="Arial Narrow"/>
          <w:b/>
          <w:color w:val="001F61"/>
          <w:sz w:val="24"/>
          <w:szCs w:val="24"/>
        </w:rPr>
        <w:t>,</w:t>
      </w:r>
      <w:r w:rsidR="008D1B29" w:rsidRPr="00E02D4F">
        <w:rPr>
          <w:rFonts w:ascii="Arial Narrow" w:hAnsi="Arial Narrow"/>
        </w:rPr>
        <w:t xml:space="preserve"> </w:t>
      </w:r>
      <w:r w:rsidR="008D1B29" w:rsidRPr="00E02D4F">
        <w:rPr>
          <w:rFonts w:ascii="Arial Narrow" w:eastAsia="Arial Narrow" w:hAnsi="Arial Narrow" w:cs="Arial Narrow"/>
          <w:sz w:val="24"/>
          <w:szCs w:val="24"/>
        </w:rPr>
        <w:t>както и раздела в нея, посветен на обучението на докторанти:</w:t>
      </w:r>
    </w:p>
    <w:p w:rsidR="008D1B29" w:rsidRPr="00C85992" w:rsidRDefault="00EB396C" w:rsidP="008D1B29">
      <w:pPr>
        <w:widowControl w:val="0"/>
        <w:autoSpaceDE w:val="0"/>
        <w:autoSpaceDN w:val="0"/>
        <w:spacing w:before="120" w:after="0" w:line="360" w:lineRule="auto"/>
        <w:ind w:firstLine="567"/>
        <w:jc w:val="both"/>
        <w:rPr>
          <w:rFonts w:ascii="Arial Narrow" w:eastAsia="Arial Narrow" w:hAnsi="Arial Narrow" w:cs="Arial Narrow"/>
          <w:color w:val="001F61"/>
          <w:sz w:val="24"/>
          <w:szCs w:val="24"/>
        </w:rPr>
      </w:pPr>
      <w:hyperlink r:id="rId9" w:history="1">
        <w:r w:rsidR="008D1B29" w:rsidRPr="00C85992">
          <w:rPr>
            <w:rStyle w:val="Hyperlink"/>
            <w:rFonts w:ascii="Arial Narrow" w:eastAsia="Arial Narrow" w:hAnsi="Arial Narrow" w:cs="Arial Narrow"/>
            <w:sz w:val="24"/>
            <w:szCs w:val="24"/>
          </w:rPr>
          <w:t>https://fjmc.uni-sofia.bg/</w:t>
        </w:r>
      </w:hyperlink>
      <w:r w:rsidR="008D1B29" w:rsidRPr="00C85992">
        <w:rPr>
          <w:rFonts w:ascii="Arial Narrow" w:eastAsia="Arial Narrow" w:hAnsi="Arial Narrow" w:cs="Arial Narrow"/>
          <w:color w:val="001F61"/>
          <w:sz w:val="24"/>
          <w:szCs w:val="24"/>
        </w:rPr>
        <w:t xml:space="preserve"> </w:t>
      </w:r>
    </w:p>
    <w:p w:rsidR="007A1163" w:rsidRPr="00C85992" w:rsidRDefault="00EB396C" w:rsidP="008D1B29">
      <w:pPr>
        <w:widowControl w:val="0"/>
        <w:autoSpaceDE w:val="0"/>
        <w:autoSpaceDN w:val="0"/>
        <w:spacing w:before="120" w:after="0" w:line="360" w:lineRule="auto"/>
        <w:ind w:firstLine="567"/>
        <w:jc w:val="both"/>
        <w:rPr>
          <w:rFonts w:ascii="Arial Narrow" w:eastAsia="Arial Narrow" w:hAnsi="Arial Narrow" w:cs="Arial Narrow"/>
          <w:sz w:val="24"/>
          <w:szCs w:val="24"/>
        </w:rPr>
      </w:pPr>
      <w:hyperlink r:id="rId10" w:history="1">
        <w:r w:rsidR="008D1B29" w:rsidRPr="00C85992">
          <w:rPr>
            <w:rStyle w:val="Hyperlink"/>
            <w:rFonts w:ascii="Arial Narrow" w:eastAsia="Arial Narrow" w:hAnsi="Arial Narrow" w:cs="Arial Narrow"/>
            <w:sz w:val="24"/>
            <w:szCs w:val="24"/>
          </w:rPr>
          <w:t>https://fjmc.uni-sofia.bg/index.php/education/academic-programs/phds</w:t>
        </w:r>
      </w:hyperlink>
      <w:r w:rsidR="008D1B29" w:rsidRPr="00C85992">
        <w:rPr>
          <w:rFonts w:ascii="Arial Narrow" w:eastAsia="Arial Narrow" w:hAnsi="Arial Narrow" w:cs="Arial Narrow"/>
          <w:color w:val="001F61"/>
          <w:sz w:val="24"/>
          <w:szCs w:val="24"/>
        </w:rPr>
        <w:t xml:space="preserve"> </w:t>
      </w:r>
    </w:p>
    <w:p w:rsidR="007A1163" w:rsidRPr="00E02D4F" w:rsidRDefault="00FA331A"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b/>
          <w:color w:val="002060"/>
          <w:sz w:val="24"/>
          <w:szCs w:val="24"/>
        </w:rPr>
        <w:t>Не по-късно от</w:t>
      </w:r>
      <w:r w:rsidRPr="00E02D4F">
        <w:rPr>
          <w:rFonts w:ascii="Arial Narrow" w:eastAsia="Arial Narrow" w:hAnsi="Arial Narrow" w:cs="Arial Narrow"/>
          <w:b/>
          <w:color w:val="FF0000"/>
          <w:sz w:val="24"/>
          <w:szCs w:val="24"/>
        </w:rPr>
        <w:t xml:space="preserve"> </w:t>
      </w:r>
      <w:r w:rsidR="007A1163" w:rsidRPr="00E02D4F">
        <w:rPr>
          <w:rFonts w:ascii="Arial Narrow" w:eastAsia="Arial Narrow" w:hAnsi="Arial Narrow" w:cs="Arial Narrow"/>
          <w:b/>
          <w:color w:val="001F61"/>
          <w:sz w:val="24"/>
          <w:szCs w:val="24"/>
        </w:rPr>
        <w:t>три месеца</w:t>
      </w:r>
      <w:r w:rsidR="007A1163" w:rsidRPr="00E02D4F">
        <w:rPr>
          <w:rFonts w:ascii="Arial Narrow" w:eastAsia="Arial Narrow" w:hAnsi="Arial Narrow" w:cs="Arial Narrow"/>
          <w:color w:val="336699"/>
          <w:sz w:val="24"/>
          <w:szCs w:val="24"/>
        </w:rPr>
        <w:t xml:space="preserve"> </w:t>
      </w:r>
      <w:r w:rsidR="007A1163" w:rsidRPr="00E02D4F">
        <w:rPr>
          <w:rFonts w:ascii="Arial Narrow" w:eastAsia="Arial Narrow" w:hAnsi="Arial Narrow" w:cs="Arial Narrow"/>
          <w:sz w:val="24"/>
          <w:szCs w:val="24"/>
        </w:rPr>
        <w:t xml:space="preserve">след </w:t>
      </w:r>
      <w:r w:rsidR="00B72B10" w:rsidRPr="00E02D4F">
        <w:rPr>
          <w:rFonts w:ascii="Arial Narrow" w:eastAsia="Arial Narrow" w:hAnsi="Arial Narrow" w:cs="Arial Narrow"/>
          <w:sz w:val="24"/>
          <w:szCs w:val="24"/>
        </w:rPr>
        <w:t>зачисляването</w:t>
      </w:r>
      <w:r w:rsidR="006F671E" w:rsidRPr="00E02D4F">
        <w:rPr>
          <w:rFonts w:ascii="Arial Narrow" w:eastAsia="Arial Narrow" w:hAnsi="Arial Narrow" w:cs="Arial Narrow"/>
          <w:sz w:val="24"/>
          <w:szCs w:val="24"/>
        </w:rPr>
        <w:t xml:space="preserve"> </w:t>
      </w:r>
      <w:r w:rsidR="007A1163" w:rsidRPr="00E02D4F">
        <w:rPr>
          <w:rFonts w:ascii="Arial Narrow" w:eastAsia="Arial Narrow" w:hAnsi="Arial Narrow" w:cs="Arial Narrow"/>
          <w:sz w:val="24"/>
          <w:szCs w:val="24"/>
        </w:rPr>
        <w:t xml:space="preserve">докторантът </w:t>
      </w:r>
      <w:r w:rsidR="006F671E" w:rsidRPr="00E02D4F">
        <w:rPr>
          <w:rFonts w:ascii="Arial Narrow" w:eastAsia="Arial Narrow" w:hAnsi="Arial Narrow" w:cs="Arial Narrow"/>
          <w:sz w:val="24"/>
          <w:szCs w:val="24"/>
        </w:rPr>
        <w:t>изготвя и съгласува</w:t>
      </w:r>
      <w:r w:rsidR="007A1163" w:rsidRPr="00E02D4F">
        <w:rPr>
          <w:rFonts w:ascii="Arial Narrow" w:eastAsia="Arial Narrow" w:hAnsi="Arial Narrow" w:cs="Arial Narrow"/>
          <w:sz w:val="24"/>
          <w:szCs w:val="24"/>
        </w:rPr>
        <w:t xml:space="preserve"> с научния си ръководител </w:t>
      </w:r>
      <w:r w:rsidRPr="00E02D4F">
        <w:rPr>
          <w:rFonts w:ascii="Arial Narrow" w:eastAsia="Arial Narrow" w:hAnsi="Arial Narrow" w:cs="Arial Narrow"/>
          <w:b/>
          <w:color w:val="001F61"/>
          <w:sz w:val="24"/>
          <w:szCs w:val="24"/>
        </w:rPr>
        <w:t>индивидуал</w:t>
      </w:r>
      <w:r w:rsidR="00D57588" w:rsidRPr="00E02D4F">
        <w:rPr>
          <w:rFonts w:ascii="Arial Narrow" w:eastAsia="Arial Narrow" w:hAnsi="Arial Narrow" w:cs="Arial Narrow"/>
          <w:b/>
          <w:color w:val="001F61"/>
          <w:sz w:val="24"/>
          <w:szCs w:val="24"/>
        </w:rPr>
        <w:t>ен</w:t>
      </w:r>
      <w:r w:rsidR="007A1163" w:rsidRPr="00E02D4F">
        <w:rPr>
          <w:rFonts w:ascii="Arial Narrow" w:eastAsia="Arial Narrow" w:hAnsi="Arial Narrow" w:cs="Arial Narrow"/>
          <w:b/>
          <w:color w:val="001F61"/>
          <w:sz w:val="24"/>
          <w:szCs w:val="24"/>
        </w:rPr>
        <w:t xml:space="preserve"> учебен план</w:t>
      </w:r>
      <w:r w:rsidR="007A1163" w:rsidRPr="00E02D4F">
        <w:rPr>
          <w:rFonts w:ascii="Arial Narrow" w:eastAsia="Arial Narrow" w:hAnsi="Arial Narrow" w:cs="Arial Narrow"/>
          <w:color w:val="336699"/>
          <w:sz w:val="24"/>
          <w:szCs w:val="24"/>
        </w:rPr>
        <w:t xml:space="preserve"> </w:t>
      </w:r>
      <w:r w:rsidR="007A1163" w:rsidRPr="00E02D4F">
        <w:rPr>
          <w:rFonts w:ascii="Arial Narrow" w:eastAsia="Arial Narrow" w:hAnsi="Arial Narrow" w:cs="Arial Narrow"/>
          <w:sz w:val="24"/>
          <w:szCs w:val="24"/>
        </w:rPr>
        <w:t>въз основа на общия учебен план за докторантите в СУ</w:t>
      </w:r>
      <w:r w:rsidRPr="00E02D4F">
        <w:rPr>
          <w:rStyle w:val="FootnoteReference"/>
          <w:rFonts w:ascii="Arial Narrow" w:eastAsia="Arial Narrow" w:hAnsi="Arial Narrow" w:cs="Arial Narrow"/>
          <w:sz w:val="24"/>
          <w:szCs w:val="24"/>
        </w:rPr>
        <w:footnoteReference w:id="9"/>
      </w:r>
      <w:r w:rsidR="007A1163" w:rsidRPr="00E02D4F">
        <w:rPr>
          <w:rFonts w:ascii="Arial Narrow" w:eastAsia="Arial Narrow" w:hAnsi="Arial Narrow" w:cs="Arial Narrow"/>
          <w:sz w:val="24"/>
          <w:szCs w:val="24"/>
        </w:rPr>
        <w:t xml:space="preserve">, </w:t>
      </w:r>
      <w:r w:rsidR="00D57588" w:rsidRPr="00E02D4F">
        <w:rPr>
          <w:rFonts w:ascii="Arial Narrow" w:eastAsia="Microsoft Sans Serif" w:hAnsi="Arial Narrow" w:cs="Microsoft Sans Serif"/>
          <w:w w:val="80"/>
          <w:sz w:val="24"/>
        </w:rPr>
        <w:t xml:space="preserve">и го представя пред Катедрения съвет на звеното, в което </w:t>
      </w:r>
      <w:r w:rsidRPr="00E02D4F">
        <w:rPr>
          <w:rFonts w:ascii="Arial Narrow" w:eastAsia="Microsoft Sans Serif" w:hAnsi="Arial Narrow" w:cs="Microsoft Sans Serif"/>
          <w:w w:val="80"/>
          <w:sz w:val="24"/>
        </w:rPr>
        <w:t>протича обучението</w:t>
      </w:r>
      <w:r w:rsidR="007A1163" w:rsidRPr="00E02D4F">
        <w:rPr>
          <w:rFonts w:ascii="Arial Narrow" w:eastAsia="Microsoft Sans Serif" w:hAnsi="Arial Narrow" w:cs="Microsoft Sans Serif"/>
          <w:w w:val="80"/>
        </w:rPr>
        <w:t>.</w:t>
      </w:r>
      <w:r w:rsidR="007A1163" w:rsidRPr="00E02D4F">
        <w:rPr>
          <w:rFonts w:ascii="Arial Narrow" w:eastAsia="Arial Narrow" w:hAnsi="Arial Narrow" w:cs="Arial Narrow"/>
          <w:sz w:val="24"/>
          <w:szCs w:val="24"/>
        </w:rPr>
        <w:t xml:space="preserve"> </w:t>
      </w:r>
    </w:p>
    <w:p w:rsidR="007A1163" w:rsidRPr="00E02D4F" w:rsidRDefault="007A1163" w:rsidP="007A1163">
      <w:pPr>
        <w:widowControl w:val="0"/>
        <w:autoSpaceDE w:val="0"/>
        <w:autoSpaceDN w:val="0"/>
        <w:spacing w:after="0" w:line="360" w:lineRule="auto"/>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360" w:lineRule="auto"/>
        <w:jc w:val="both"/>
        <w:rPr>
          <w:rFonts w:ascii="Arial Narrow" w:eastAsia="Arial Narrow" w:hAnsi="Arial Narrow" w:cs="Arial Narrow"/>
          <w:b/>
          <w:smallCaps/>
          <w:color w:val="001F61"/>
          <w:sz w:val="24"/>
          <w:szCs w:val="24"/>
        </w:rPr>
      </w:pPr>
      <w:r w:rsidRPr="00E02D4F">
        <w:rPr>
          <w:rFonts w:ascii="Arial Narrow" w:eastAsia="Arial Narrow" w:hAnsi="Arial Narrow" w:cs="Arial Narrow"/>
          <w:b/>
          <w:smallCaps/>
          <w:color w:val="001F61"/>
          <w:sz w:val="24"/>
          <w:szCs w:val="24"/>
        </w:rPr>
        <w:t>Учебен план</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В общия учебния план е приложена системата за натрупване и трансфер на кредити в обучението, съобразно Наредба №21/30.09.2004 г. за прилагане на система за натрупване и трансфер на кредити във висшите училища</w:t>
      </w:r>
      <w:r w:rsidRPr="00E02D4F">
        <w:rPr>
          <w:rFonts w:ascii="Arial Narrow" w:eastAsia="Arial Narrow" w:hAnsi="Arial Narrow" w:cs="Arial Narrow"/>
          <w:sz w:val="24"/>
          <w:szCs w:val="24"/>
          <w:vertAlign w:val="superscript"/>
        </w:rPr>
        <w:footnoteReference w:id="10"/>
      </w:r>
      <w:r w:rsidRPr="00E02D4F">
        <w:rPr>
          <w:rFonts w:ascii="Arial Narrow" w:eastAsia="Arial Narrow" w:hAnsi="Arial Narrow" w:cs="Arial Narrow"/>
          <w:sz w:val="24"/>
          <w:szCs w:val="24"/>
        </w:rPr>
        <w:t xml:space="preserve">, а именно: 60 кредита за учебна година. Осигуреният задължителен минимум за тригодишно обучение е 360 часа аудиторна и 5040 часа извънаудиторна натовареност, което се равнява на </w:t>
      </w:r>
      <w:r w:rsidRPr="00E02D4F">
        <w:rPr>
          <w:rFonts w:ascii="Arial Narrow" w:eastAsia="Arial Narrow" w:hAnsi="Arial Narrow" w:cs="Arial Narrow"/>
          <w:b/>
          <w:color w:val="001F61"/>
          <w:sz w:val="24"/>
          <w:szCs w:val="24"/>
        </w:rPr>
        <w:t>180 ECTS кредита</w:t>
      </w:r>
      <w:r w:rsidRPr="00E02D4F">
        <w:rPr>
          <w:rFonts w:ascii="Arial Narrow" w:eastAsia="Arial Narrow" w:hAnsi="Arial Narrow" w:cs="Arial Narrow"/>
          <w:sz w:val="24"/>
          <w:szCs w:val="24"/>
        </w:rPr>
        <w:t>.</w:t>
      </w:r>
    </w:p>
    <w:p w:rsidR="007A1163" w:rsidRPr="00E02D4F" w:rsidRDefault="007A1163" w:rsidP="00357B90">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lastRenderedPageBreak/>
        <w:t>Общият учебен план</w:t>
      </w:r>
      <w:r w:rsidRPr="00E02D4F">
        <w:rPr>
          <w:rFonts w:ascii="Arial Narrow" w:eastAsia="Arial Narrow" w:hAnsi="Arial Narrow" w:cs="Arial Narrow"/>
          <w:sz w:val="24"/>
          <w:szCs w:val="24"/>
          <w:vertAlign w:val="superscript"/>
        </w:rPr>
        <w:footnoteReference w:id="11"/>
      </w:r>
      <w:r w:rsidRPr="00E02D4F">
        <w:rPr>
          <w:rFonts w:ascii="Arial Narrow" w:eastAsia="Arial Narrow" w:hAnsi="Arial Narrow" w:cs="Arial Narrow"/>
          <w:sz w:val="24"/>
          <w:szCs w:val="24"/>
        </w:rPr>
        <w:t xml:space="preserve"> на докторската програма</w:t>
      </w:r>
      <w:r w:rsidR="00D57588" w:rsidRPr="00E02D4F">
        <w:rPr>
          <w:rFonts w:ascii="Arial Narrow" w:eastAsia="Arial Narrow" w:hAnsi="Arial Narrow" w:cs="Arial Narrow"/>
          <w:sz w:val="24"/>
          <w:szCs w:val="24"/>
        </w:rPr>
        <w:t xml:space="preserve"> „Медии и комуникации“</w:t>
      </w:r>
      <w:r w:rsidRPr="00E02D4F">
        <w:rPr>
          <w:rFonts w:ascii="Arial Narrow" w:eastAsia="Arial Narrow" w:hAnsi="Arial Narrow" w:cs="Arial Narrow"/>
          <w:sz w:val="24"/>
          <w:szCs w:val="24"/>
        </w:rPr>
        <w:t xml:space="preserve"> предвижда няколко типа дейности.</w:t>
      </w:r>
    </w:p>
    <w:p w:rsidR="007A1163" w:rsidRPr="00E02D4F" w:rsidRDefault="007A1163" w:rsidP="007A1163">
      <w:pPr>
        <w:widowControl w:val="0"/>
        <w:numPr>
          <w:ilvl w:val="0"/>
          <w:numId w:val="2"/>
        </w:numPr>
        <w:autoSpaceDE w:val="0"/>
        <w:autoSpaceDN w:val="0"/>
        <w:spacing w:before="240" w:after="0" w:line="360" w:lineRule="auto"/>
        <w:ind w:left="284" w:hanging="284"/>
        <w:jc w:val="both"/>
        <w:rPr>
          <w:rFonts w:ascii="Arial Narrow" w:eastAsia="Arial Narrow" w:hAnsi="Arial Narrow" w:cs="Arial Narrow"/>
          <w:b/>
          <w:color w:val="001F61"/>
          <w:sz w:val="24"/>
          <w:szCs w:val="24"/>
        </w:rPr>
      </w:pPr>
      <w:r w:rsidRPr="00E02D4F">
        <w:rPr>
          <w:rFonts w:ascii="Arial Narrow" w:eastAsia="Arial Narrow" w:hAnsi="Arial Narrow" w:cs="Arial Narrow"/>
          <w:b/>
          <w:color w:val="001F61"/>
          <w:sz w:val="24"/>
          <w:szCs w:val="24"/>
        </w:rPr>
        <w:t>Учебна дейност</w:t>
      </w:r>
    </w:p>
    <w:p w:rsidR="007A1163" w:rsidRPr="00E02D4F" w:rsidRDefault="007A1163" w:rsidP="00357B90">
      <w:pPr>
        <w:widowControl w:val="0"/>
        <w:autoSpaceDE w:val="0"/>
        <w:autoSpaceDN w:val="0"/>
        <w:spacing w:after="0" w:line="400" w:lineRule="exact"/>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За да се покрият нужните кредити за всяка учебна година и общо за тригодишния период на обучение за редовната докторантура</w:t>
      </w:r>
      <w:r w:rsidR="00433F9C" w:rsidRPr="00E02D4F">
        <w:rPr>
          <w:rFonts w:ascii="Arial Narrow" w:eastAsia="Arial Narrow" w:hAnsi="Arial Narrow" w:cs="Arial Narrow"/>
          <w:sz w:val="24"/>
          <w:szCs w:val="24"/>
        </w:rPr>
        <w:t xml:space="preserve"> и за целия период на обучение в другите две форми</w:t>
      </w:r>
      <w:r w:rsidRPr="00E02D4F">
        <w:rPr>
          <w:rFonts w:ascii="Arial Narrow" w:eastAsia="Arial Narrow" w:hAnsi="Arial Narrow" w:cs="Arial Narrow"/>
          <w:sz w:val="24"/>
          <w:szCs w:val="24"/>
        </w:rPr>
        <w:t xml:space="preserve">, индивидуалният учебен план би </w:t>
      </w:r>
      <w:r w:rsidR="003C5B40" w:rsidRPr="00E02D4F">
        <w:rPr>
          <w:rFonts w:ascii="Arial Narrow" w:eastAsia="Arial Narrow" w:hAnsi="Arial Narrow" w:cs="Arial Narrow"/>
          <w:sz w:val="24"/>
          <w:szCs w:val="24"/>
        </w:rPr>
        <w:t>трябвало</w:t>
      </w:r>
      <w:r w:rsidRPr="00E02D4F">
        <w:rPr>
          <w:rFonts w:ascii="Arial Narrow" w:eastAsia="Arial Narrow" w:hAnsi="Arial Narrow" w:cs="Arial Narrow"/>
          <w:sz w:val="24"/>
          <w:szCs w:val="24"/>
        </w:rPr>
        <w:t xml:space="preserve"> да включва </w:t>
      </w:r>
      <w:r w:rsidRPr="00E02D4F">
        <w:rPr>
          <w:rFonts w:ascii="Arial Narrow" w:eastAsia="Arial Narrow" w:hAnsi="Arial Narrow" w:cs="Arial Narrow"/>
          <w:b/>
          <w:color w:val="001F61"/>
          <w:sz w:val="24"/>
          <w:szCs w:val="24"/>
        </w:rPr>
        <w:t xml:space="preserve">2 </w:t>
      </w:r>
      <w:r w:rsidRPr="00E02D4F">
        <w:rPr>
          <w:rFonts w:ascii="Arial Narrow" w:eastAsia="Arial Narrow" w:hAnsi="Arial Narrow" w:cs="Arial Narrow"/>
          <w:b/>
          <w:color w:val="002060"/>
          <w:sz w:val="24"/>
          <w:szCs w:val="24"/>
        </w:rPr>
        <w:t xml:space="preserve">задължителни </w:t>
      </w:r>
      <w:r w:rsidRPr="00E02D4F">
        <w:rPr>
          <w:rFonts w:ascii="Arial Narrow" w:eastAsia="Arial Narrow" w:hAnsi="Arial Narrow" w:cs="Arial Narrow"/>
          <w:b/>
          <w:color w:val="001F61"/>
          <w:sz w:val="24"/>
          <w:szCs w:val="24"/>
        </w:rPr>
        <w:t>докторантски минимума</w:t>
      </w:r>
      <w:r w:rsidRPr="00E02D4F">
        <w:rPr>
          <w:rFonts w:ascii="Arial Narrow" w:eastAsia="Arial Narrow" w:hAnsi="Arial Narrow" w:cs="Arial Narrow"/>
          <w:color w:val="001F61"/>
          <w:sz w:val="24"/>
          <w:szCs w:val="24"/>
        </w:rPr>
        <w:t xml:space="preserve"> </w:t>
      </w:r>
      <w:r w:rsidRPr="00E02D4F">
        <w:rPr>
          <w:rFonts w:ascii="Arial Narrow" w:eastAsia="Arial Narrow" w:hAnsi="Arial Narrow" w:cs="Arial Narrow"/>
          <w:color w:val="000000"/>
          <w:sz w:val="24"/>
          <w:szCs w:val="24"/>
        </w:rPr>
        <w:t>– 1)</w:t>
      </w:r>
      <w:r w:rsidRPr="00E02D4F">
        <w:rPr>
          <w:rFonts w:ascii="Arial Narrow" w:eastAsia="Arial Narrow" w:hAnsi="Arial Narrow" w:cs="Arial Narrow"/>
          <w:sz w:val="24"/>
          <w:szCs w:val="24"/>
        </w:rPr>
        <w:t xml:space="preserve"> по специалността и 2) по чужд език. Докторантските минимуми се планират през първата докторантска година и носят съответно 20 и 10 кредита. За минимумите се подават заявления във ФЖМК</w:t>
      </w:r>
      <w:r w:rsidR="003C5B40" w:rsidRPr="00E02D4F">
        <w:rPr>
          <w:rFonts w:ascii="Arial Narrow" w:eastAsia="Arial Narrow" w:hAnsi="Arial Narrow" w:cs="Arial Narrow"/>
          <w:sz w:val="24"/>
          <w:szCs w:val="24"/>
        </w:rPr>
        <w:t xml:space="preserve"> – до ръководителя на обучаващата катедра,</w:t>
      </w:r>
      <w:r w:rsidRPr="00E02D4F">
        <w:rPr>
          <w:rFonts w:ascii="Arial Narrow" w:eastAsia="Arial Narrow" w:hAnsi="Arial Narrow" w:cs="Arial Narrow"/>
          <w:sz w:val="24"/>
          <w:szCs w:val="24"/>
        </w:rPr>
        <w:t xml:space="preserve"> и във ФКНФ</w:t>
      </w:r>
      <w:r w:rsidR="00D57588" w:rsidRPr="00E02D4F">
        <w:rPr>
          <w:rFonts w:ascii="Arial Narrow" w:eastAsia="Arial Narrow" w:hAnsi="Arial Narrow" w:cs="Arial Narrow"/>
          <w:sz w:val="24"/>
          <w:szCs w:val="24"/>
        </w:rPr>
        <w:t xml:space="preserve"> (за минимума по чужд език)</w:t>
      </w:r>
      <w:r w:rsidRPr="00E02D4F">
        <w:rPr>
          <w:rFonts w:ascii="Arial Narrow" w:eastAsia="Arial Narrow" w:hAnsi="Arial Narrow" w:cs="Arial Narrow"/>
          <w:sz w:val="24"/>
          <w:szCs w:val="24"/>
        </w:rPr>
        <w:t>. От задочните докторанти и докторантите на самостоятелна подготовка не се изисква минимум по чужд език (ПУРПНСЗАДСУ, чл. 36(3).</w:t>
      </w:r>
    </w:p>
    <w:p w:rsidR="007A1163" w:rsidRPr="00E02D4F" w:rsidRDefault="007A1163" w:rsidP="00357B90">
      <w:pPr>
        <w:widowControl w:val="0"/>
        <w:autoSpaceDE w:val="0"/>
        <w:autoSpaceDN w:val="0"/>
        <w:spacing w:before="120" w:after="0" w:line="400" w:lineRule="exact"/>
        <w:ind w:firstLine="567"/>
        <w:jc w:val="both"/>
        <w:rPr>
          <w:rFonts w:ascii="Arial Narrow" w:eastAsia="Arial Narrow" w:hAnsi="Arial Narrow" w:cs="Arial Narrow"/>
          <w:sz w:val="24"/>
          <w:szCs w:val="24"/>
        </w:rPr>
      </w:pPr>
      <w:r w:rsidRPr="00E02D4F">
        <w:rPr>
          <w:rFonts w:ascii="Arial Narrow" w:eastAsia="Arial Narrow" w:hAnsi="Arial Narrow" w:cs="Arial Narrow"/>
          <w:sz w:val="24"/>
        </w:rPr>
        <w:t xml:space="preserve">През </w:t>
      </w:r>
      <w:r w:rsidRPr="00E02D4F">
        <w:rPr>
          <w:rFonts w:ascii="Arial Narrow" w:eastAsia="Arial Narrow" w:hAnsi="Arial Narrow" w:cs="Arial Narrow"/>
          <w:b/>
          <w:color w:val="002060"/>
          <w:sz w:val="24"/>
        </w:rPr>
        <w:t xml:space="preserve">първата и втората докторантска година </w:t>
      </w:r>
      <w:r w:rsidRPr="00E02D4F">
        <w:rPr>
          <w:rFonts w:ascii="Arial Narrow" w:eastAsia="Arial Narrow" w:hAnsi="Arial Narrow" w:cs="Arial Narrow"/>
          <w:sz w:val="24"/>
        </w:rPr>
        <w:t xml:space="preserve">се планират </w:t>
      </w:r>
      <w:r w:rsidRPr="00E02D4F">
        <w:rPr>
          <w:rFonts w:ascii="Arial Narrow" w:eastAsia="Arial Narrow" w:hAnsi="Arial Narrow" w:cs="Arial Narrow"/>
          <w:b/>
          <w:color w:val="002060"/>
          <w:sz w:val="24"/>
        </w:rPr>
        <w:t>не по-малко от 2 курса от</w:t>
      </w:r>
      <w:r w:rsidRPr="00E02D4F">
        <w:rPr>
          <w:rFonts w:ascii="Arial Narrow" w:eastAsia="Arial Narrow" w:hAnsi="Arial Narrow" w:cs="Arial Narrow"/>
          <w:b/>
          <w:color w:val="002060"/>
          <w:spacing w:val="1"/>
          <w:sz w:val="24"/>
        </w:rPr>
        <w:t xml:space="preserve"> </w:t>
      </w:r>
      <w:r w:rsidRPr="00E02D4F">
        <w:rPr>
          <w:rFonts w:ascii="Arial Narrow" w:eastAsia="Arial Narrow" w:hAnsi="Arial Narrow" w:cs="Arial Narrow"/>
          <w:b/>
          <w:color w:val="002060"/>
          <w:sz w:val="24"/>
        </w:rPr>
        <w:t>задължителните</w:t>
      </w:r>
      <w:r w:rsidRPr="00E02D4F">
        <w:rPr>
          <w:rFonts w:ascii="Arial Narrow" w:eastAsia="Arial Narrow" w:hAnsi="Arial Narrow" w:cs="Arial Narrow"/>
          <w:b/>
          <w:color w:val="002060"/>
          <w:spacing w:val="1"/>
          <w:sz w:val="24"/>
        </w:rPr>
        <w:t xml:space="preserve"> </w:t>
      </w:r>
      <w:r w:rsidRPr="00E02D4F">
        <w:rPr>
          <w:rFonts w:ascii="Arial Narrow" w:eastAsia="Arial Narrow" w:hAnsi="Arial Narrow" w:cs="Arial Narrow"/>
          <w:b/>
          <w:color w:val="002060"/>
          <w:sz w:val="24"/>
        </w:rPr>
        <w:t>докторантски</w:t>
      </w:r>
      <w:r w:rsidRPr="00E02D4F">
        <w:rPr>
          <w:rFonts w:ascii="Arial Narrow" w:eastAsia="Arial Narrow" w:hAnsi="Arial Narrow" w:cs="Arial Narrow"/>
          <w:b/>
          <w:color w:val="002060"/>
          <w:spacing w:val="1"/>
          <w:sz w:val="24"/>
        </w:rPr>
        <w:t xml:space="preserve"> </w:t>
      </w:r>
      <w:r w:rsidRPr="00E02D4F">
        <w:rPr>
          <w:rFonts w:ascii="Arial Narrow" w:eastAsia="Arial Narrow" w:hAnsi="Arial Narrow" w:cs="Arial Narrow"/>
          <w:b/>
          <w:color w:val="002060"/>
          <w:sz w:val="24"/>
        </w:rPr>
        <w:t>курсове</w:t>
      </w:r>
      <w:r w:rsidRPr="00E02D4F">
        <w:rPr>
          <w:rFonts w:ascii="Arial Narrow" w:eastAsia="Arial Narrow" w:hAnsi="Arial Narrow" w:cs="Arial Narrow"/>
          <w:b/>
          <w:sz w:val="24"/>
        </w:rPr>
        <w:t>,</w:t>
      </w:r>
      <w:r w:rsidRPr="00E02D4F">
        <w:rPr>
          <w:rFonts w:ascii="Arial Narrow" w:eastAsia="Arial Narrow" w:hAnsi="Arial Narrow" w:cs="Arial Narrow"/>
          <w:b/>
          <w:spacing w:val="1"/>
          <w:sz w:val="24"/>
        </w:rPr>
        <w:t xml:space="preserve"> </w:t>
      </w:r>
      <w:r w:rsidRPr="00E02D4F">
        <w:rPr>
          <w:rFonts w:ascii="Arial Narrow" w:eastAsia="Arial Narrow" w:hAnsi="Arial Narrow" w:cs="Arial Narrow"/>
          <w:sz w:val="24"/>
        </w:rPr>
        <w:t>които</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формират</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академични</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знания</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и</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 xml:space="preserve">компетенции. Освен това </w:t>
      </w:r>
      <w:r w:rsidRPr="00E02D4F">
        <w:rPr>
          <w:rFonts w:ascii="Arial Narrow" w:eastAsia="Arial Narrow" w:hAnsi="Arial Narrow" w:cs="Arial Narrow"/>
          <w:b/>
          <w:color w:val="002060"/>
          <w:sz w:val="24"/>
        </w:rPr>
        <w:t xml:space="preserve">за целия период </w:t>
      </w:r>
      <w:r w:rsidR="00433F9C" w:rsidRPr="00E02D4F">
        <w:rPr>
          <w:rFonts w:ascii="Arial Narrow" w:eastAsia="Arial Narrow" w:hAnsi="Arial Narrow" w:cs="Arial Narrow"/>
          <w:b/>
          <w:color w:val="002060"/>
          <w:sz w:val="24"/>
        </w:rPr>
        <w:t xml:space="preserve">и за всички форми на обучение </w:t>
      </w:r>
      <w:r w:rsidRPr="00E02D4F">
        <w:rPr>
          <w:rFonts w:ascii="Arial Narrow" w:eastAsia="Arial Narrow" w:hAnsi="Arial Narrow" w:cs="Arial Narrow"/>
          <w:sz w:val="24"/>
        </w:rPr>
        <w:t xml:space="preserve">се планират </w:t>
      </w:r>
      <w:r w:rsidRPr="00E02D4F">
        <w:rPr>
          <w:rFonts w:ascii="Arial Narrow" w:eastAsia="Arial Narrow" w:hAnsi="Arial Narrow" w:cs="Arial Narrow"/>
          <w:b/>
          <w:color w:val="002060"/>
          <w:sz w:val="24"/>
        </w:rPr>
        <w:t>не по-малко от два избираеми докторантски курса</w:t>
      </w:r>
      <w:r w:rsidRPr="00E02D4F">
        <w:rPr>
          <w:rFonts w:ascii="Arial Narrow" w:eastAsia="Arial Narrow" w:hAnsi="Arial Narrow" w:cs="Arial Narrow"/>
          <w:sz w:val="24"/>
        </w:rPr>
        <w:t>,</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szCs w:val="24"/>
        </w:rPr>
        <w:t xml:space="preserve">които са от една от двете групи избираеми докторантски курсове – 1) формиращи специфични изследователски знания и компетенции или 2) по научното направление или научната специалност на докторантурата. Всеки курс е с хорариум 30 лекционни часа и носи 5 кредита. </w:t>
      </w:r>
      <w:r w:rsidR="00B8379C" w:rsidRPr="00E02D4F">
        <w:rPr>
          <w:rFonts w:ascii="Arial Narrow" w:eastAsia="Arial Narrow" w:hAnsi="Arial Narrow" w:cs="Arial Narrow"/>
          <w:sz w:val="24"/>
          <w:szCs w:val="24"/>
        </w:rPr>
        <w:t xml:space="preserve">Препоръчително </w:t>
      </w:r>
      <w:r w:rsidRPr="00E02D4F">
        <w:rPr>
          <w:rFonts w:ascii="Arial Narrow" w:eastAsia="Arial Narrow" w:hAnsi="Arial Narrow" w:cs="Arial Narrow"/>
          <w:sz w:val="24"/>
          <w:szCs w:val="24"/>
        </w:rPr>
        <w:t xml:space="preserve"> е тези избираеми курсове да бъдат </w:t>
      </w:r>
      <w:r w:rsidR="003C5B40" w:rsidRPr="00E02D4F">
        <w:rPr>
          <w:rFonts w:ascii="Arial Narrow" w:eastAsia="Arial Narrow" w:hAnsi="Arial Narrow" w:cs="Arial Narrow"/>
          <w:sz w:val="24"/>
          <w:szCs w:val="24"/>
        </w:rPr>
        <w:t>положени</w:t>
      </w:r>
      <w:r w:rsidRPr="00E02D4F">
        <w:rPr>
          <w:rFonts w:ascii="Arial Narrow" w:eastAsia="Arial Narrow" w:hAnsi="Arial Narrow" w:cs="Arial Narrow"/>
          <w:sz w:val="24"/>
          <w:szCs w:val="24"/>
        </w:rPr>
        <w:t xml:space="preserve"> през първата и втората докторантска година, тъй като отлагането им </w:t>
      </w:r>
      <w:r w:rsidR="00B8379C" w:rsidRPr="00E02D4F">
        <w:rPr>
          <w:rFonts w:ascii="Arial Narrow" w:eastAsia="Arial Narrow" w:hAnsi="Arial Narrow" w:cs="Arial Narrow"/>
          <w:sz w:val="24"/>
          <w:szCs w:val="24"/>
        </w:rPr>
        <w:t>може да доведе</w:t>
      </w:r>
      <w:r w:rsidRPr="00E02D4F">
        <w:rPr>
          <w:rFonts w:ascii="Arial Narrow" w:eastAsia="Arial Narrow" w:hAnsi="Arial Narrow" w:cs="Arial Narrow"/>
          <w:sz w:val="24"/>
          <w:szCs w:val="24"/>
        </w:rPr>
        <w:t xml:space="preserve"> до </w:t>
      </w:r>
      <w:r w:rsidR="003C5B40" w:rsidRPr="00E02D4F">
        <w:rPr>
          <w:rFonts w:ascii="Arial Narrow" w:eastAsia="Arial Narrow" w:hAnsi="Arial Narrow" w:cs="Arial Narrow"/>
          <w:sz w:val="24"/>
          <w:szCs w:val="24"/>
        </w:rPr>
        <w:t xml:space="preserve">забавяне на дейностите по дисертационния труд и изследователската дейност и до </w:t>
      </w:r>
      <w:r w:rsidRPr="00E02D4F">
        <w:rPr>
          <w:rFonts w:ascii="Arial Narrow" w:eastAsia="Arial Narrow" w:hAnsi="Arial Narrow" w:cs="Arial Narrow"/>
          <w:sz w:val="24"/>
          <w:szCs w:val="24"/>
        </w:rPr>
        <w:t xml:space="preserve">невъзможност докторантът да се отчисли успешно. </w:t>
      </w:r>
      <w:r w:rsidR="003C5B40" w:rsidRPr="00E02D4F">
        <w:rPr>
          <w:rFonts w:ascii="Arial Narrow" w:eastAsia="Arial Narrow" w:hAnsi="Arial Narrow" w:cs="Arial Narrow"/>
          <w:sz w:val="24"/>
          <w:szCs w:val="24"/>
        </w:rPr>
        <w:t>В началото на в</w:t>
      </w:r>
      <w:r w:rsidRPr="00E02D4F">
        <w:rPr>
          <w:rFonts w:ascii="Arial Narrow" w:eastAsia="Arial Narrow" w:hAnsi="Arial Narrow" w:cs="Arial Narrow"/>
          <w:sz w:val="24"/>
          <w:szCs w:val="24"/>
        </w:rPr>
        <w:t>секи семестър на сайта на ФЖМК</w:t>
      </w:r>
      <w:r w:rsidR="008D1B29" w:rsidRPr="00E02D4F">
        <w:rPr>
          <w:rFonts w:ascii="Arial Narrow" w:eastAsia="Arial Narrow" w:hAnsi="Arial Narrow" w:cs="Arial Narrow"/>
          <w:sz w:val="24"/>
          <w:szCs w:val="24"/>
        </w:rPr>
        <w:t xml:space="preserve">, раздел Научна школа </w:t>
      </w:r>
      <w:hyperlink r:id="rId11" w:history="1">
        <w:r w:rsidR="008D1B29" w:rsidRPr="00E02D4F">
          <w:rPr>
            <w:rStyle w:val="Hyperlink"/>
            <w:rFonts w:ascii="Arial Narrow" w:eastAsia="Arial Narrow" w:hAnsi="Arial Narrow" w:cs="Arial Narrow"/>
            <w:sz w:val="24"/>
            <w:szCs w:val="24"/>
          </w:rPr>
          <w:t>https://fjmc.uni-sofia.bg/education/education-process/schedule/phds</w:t>
        </w:r>
      </w:hyperlink>
      <w:r w:rsidR="008D1B29"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 се публикуват </w:t>
      </w:r>
      <w:r w:rsidR="003C5B40" w:rsidRPr="00E02D4F">
        <w:rPr>
          <w:rFonts w:ascii="Arial Narrow" w:eastAsia="Arial Narrow" w:hAnsi="Arial Narrow" w:cs="Arial Narrow"/>
          <w:sz w:val="24"/>
          <w:szCs w:val="24"/>
        </w:rPr>
        <w:t xml:space="preserve"> текущите</w:t>
      </w:r>
      <w:r w:rsidRPr="00E02D4F">
        <w:rPr>
          <w:rFonts w:ascii="Arial Narrow" w:eastAsia="Arial Narrow" w:hAnsi="Arial Narrow" w:cs="Arial Narrow"/>
          <w:sz w:val="24"/>
          <w:szCs w:val="24"/>
        </w:rPr>
        <w:t xml:space="preserve"> докторантски курсове, от които докторантите могат да изберат онези, които съответстват на научната </w:t>
      </w:r>
      <w:r w:rsidR="008D1B29" w:rsidRPr="00E02D4F">
        <w:rPr>
          <w:rFonts w:ascii="Arial Narrow" w:eastAsia="Arial Narrow" w:hAnsi="Arial Narrow" w:cs="Arial Narrow"/>
          <w:sz w:val="24"/>
          <w:szCs w:val="24"/>
        </w:rPr>
        <w:t>дисциплина</w:t>
      </w:r>
      <w:r w:rsidRPr="00E02D4F">
        <w:rPr>
          <w:rFonts w:ascii="Arial Narrow" w:eastAsia="Arial Narrow" w:hAnsi="Arial Narrow" w:cs="Arial Narrow"/>
          <w:sz w:val="24"/>
          <w:szCs w:val="24"/>
        </w:rPr>
        <w:t xml:space="preserve"> и темата на дисертационния им труд, и да ги заложат в индивидуалния си учебен план. </w:t>
      </w:r>
      <w:r w:rsidR="00B8379C" w:rsidRPr="00E02D4F">
        <w:rPr>
          <w:rFonts w:ascii="Arial Narrow" w:eastAsia="Arial Narrow" w:hAnsi="Arial Narrow" w:cs="Arial Narrow"/>
          <w:sz w:val="24"/>
          <w:szCs w:val="24"/>
        </w:rPr>
        <w:t xml:space="preserve">Докторантите </w:t>
      </w:r>
      <w:r w:rsidRPr="00E02D4F">
        <w:rPr>
          <w:rFonts w:ascii="Arial Narrow" w:eastAsia="Arial Narrow" w:hAnsi="Arial Narrow" w:cs="Arial Narrow"/>
          <w:sz w:val="24"/>
          <w:szCs w:val="24"/>
        </w:rPr>
        <w:t xml:space="preserve">съгласуват избора си с научния си ръководител. Възможно е докторантът да избере и от курсовете, организирани от други факултети на СУ, от интердисциплинарни докторантски центрове, училища или академии към СУ или от други университети, с които СУ „Св. Климент Охридски” има договори за сътрудничество, включително  по програма </w:t>
      </w:r>
      <w:r w:rsidR="003C5B40" w:rsidRPr="00E02D4F">
        <w:rPr>
          <w:rFonts w:ascii="Arial Narrow" w:eastAsia="Arial Narrow" w:hAnsi="Arial Narrow" w:cs="Arial Narrow"/>
          <w:sz w:val="24"/>
          <w:szCs w:val="24"/>
        </w:rPr>
        <w:t>„</w:t>
      </w:r>
      <w:r w:rsidRPr="00E02D4F">
        <w:rPr>
          <w:rFonts w:ascii="Arial Narrow" w:eastAsia="Arial Narrow" w:hAnsi="Arial Narrow" w:cs="Arial Narrow"/>
          <w:sz w:val="24"/>
          <w:szCs w:val="24"/>
        </w:rPr>
        <w:t>Еразъм</w:t>
      </w:r>
      <w:r w:rsidR="003C5B40" w:rsidRPr="00E02D4F">
        <w:rPr>
          <w:rFonts w:ascii="Arial Narrow" w:eastAsia="Arial Narrow" w:hAnsi="Arial Narrow" w:cs="Arial Narrow"/>
          <w:sz w:val="24"/>
          <w:szCs w:val="24"/>
        </w:rPr>
        <w:t>“</w:t>
      </w:r>
      <w:r w:rsidRPr="00E02D4F">
        <w:rPr>
          <w:rFonts w:ascii="Arial Narrow" w:eastAsia="Arial Narrow" w:hAnsi="Arial Narrow" w:cs="Arial Narrow"/>
          <w:sz w:val="24"/>
          <w:szCs w:val="24"/>
        </w:rPr>
        <w:t>. За да се запише на планиран курс, докторантът подава заявление до инспектора по докторските програми в началото на семестъра, в който се провежда курс</w:t>
      </w:r>
      <w:r w:rsidR="003C5B40" w:rsidRPr="00E02D4F">
        <w:rPr>
          <w:rFonts w:ascii="Arial Narrow" w:eastAsia="Arial Narrow" w:hAnsi="Arial Narrow" w:cs="Arial Narrow"/>
          <w:sz w:val="24"/>
          <w:szCs w:val="24"/>
        </w:rPr>
        <w:t>ът</w:t>
      </w:r>
      <w:r w:rsidRPr="00E02D4F">
        <w:rPr>
          <w:rFonts w:ascii="Arial Narrow" w:eastAsia="Arial Narrow" w:hAnsi="Arial Narrow" w:cs="Arial Narrow"/>
          <w:sz w:val="24"/>
          <w:szCs w:val="24"/>
        </w:rPr>
        <w:t xml:space="preserve">. </w:t>
      </w:r>
      <w:r w:rsidR="003C5B40" w:rsidRPr="00E02D4F">
        <w:rPr>
          <w:rFonts w:ascii="Arial Narrow" w:eastAsia="Arial Narrow" w:hAnsi="Arial Narrow" w:cs="Arial Narrow"/>
          <w:sz w:val="24"/>
          <w:szCs w:val="24"/>
        </w:rPr>
        <w:t>За да получи кредитите по съответния курс, докторантът п</w:t>
      </w:r>
      <w:r w:rsidRPr="00E02D4F">
        <w:rPr>
          <w:rFonts w:ascii="Arial Narrow" w:eastAsia="Arial Narrow" w:hAnsi="Arial Narrow" w:cs="Arial Narrow"/>
          <w:sz w:val="24"/>
        </w:rPr>
        <w:t>осещава лекциите,</w:t>
      </w:r>
      <w:r w:rsidRPr="00E02D4F">
        <w:rPr>
          <w:rFonts w:ascii="Arial Narrow" w:eastAsia="Arial Narrow" w:hAnsi="Arial Narrow" w:cs="Arial Narrow"/>
          <w:spacing w:val="1"/>
          <w:sz w:val="24"/>
        </w:rPr>
        <w:t xml:space="preserve"> </w:t>
      </w:r>
      <w:r w:rsidRPr="00E02D4F">
        <w:rPr>
          <w:rFonts w:ascii="Arial Narrow" w:eastAsia="Arial Narrow" w:hAnsi="Arial Narrow" w:cs="Arial Narrow"/>
          <w:sz w:val="24"/>
        </w:rPr>
        <w:t>чието</w:t>
      </w:r>
      <w:r w:rsidRPr="00E02D4F">
        <w:rPr>
          <w:rFonts w:ascii="Arial Narrow" w:eastAsia="Arial Narrow" w:hAnsi="Arial Narrow" w:cs="Arial Narrow"/>
          <w:spacing w:val="11"/>
          <w:sz w:val="24"/>
        </w:rPr>
        <w:t xml:space="preserve"> </w:t>
      </w:r>
      <w:r w:rsidRPr="00E02D4F">
        <w:rPr>
          <w:rFonts w:ascii="Arial Narrow" w:eastAsia="Arial Narrow" w:hAnsi="Arial Narrow" w:cs="Arial Narrow"/>
          <w:sz w:val="24"/>
        </w:rPr>
        <w:t>начало</w:t>
      </w:r>
      <w:r w:rsidRPr="00E02D4F">
        <w:rPr>
          <w:rFonts w:ascii="Arial Narrow" w:eastAsia="Arial Narrow" w:hAnsi="Arial Narrow" w:cs="Arial Narrow"/>
          <w:spacing w:val="15"/>
          <w:sz w:val="24"/>
        </w:rPr>
        <w:t xml:space="preserve"> </w:t>
      </w:r>
      <w:r w:rsidRPr="00E02D4F">
        <w:rPr>
          <w:rFonts w:ascii="Arial Narrow" w:eastAsia="Arial Narrow" w:hAnsi="Arial Narrow" w:cs="Arial Narrow"/>
          <w:sz w:val="24"/>
        </w:rPr>
        <w:t>се</w:t>
      </w:r>
      <w:r w:rsidRPr="00E02D4F">
        <w:rPr>
          <w:rFonts w:ascii="Arial Narrow" w:eastAsia="Arial Narrow" w:hAnsi="Arial Narrow" w:cs="Arial Narrow"/>
          <w:spacing w:val="9"/>
          <w:sz w:val="24"/>
        </w:rPr>
        <w:t xml:space="preserve"> </w:t>
      </w:r>
      <w:r w:rsidRPr="00E02D4F">
        <w:rPr>
          <w:rFonts w:ascii="Arial Narrow" w:eastAsia="Arial Narrow" w:hAnsi="Arial Narrow" w:cs="Arial Narrow"/>
          <w:sz w:val="24"/>
        </w:rPr>
        <w:t>обявява</w:t>
      </w:r>
      <w:r w:rsidRPr="00E02D4F">
        <w:rPr>
          <w:rFonts w:ascii="Arial Narrow" w:eastAsia="Arial Narrow" w:hAnsi="Arial Narrow" w:cs="Arial Narrow"/>
          <w:spacing w:val="10"/>
          <w:sz w:val="24"/>
        </w:rPr>
        <w:t xml:space="preserve"> </w:t>
      </w:r>
      <w:r w:rsidRPr="00E02D4F">
        <w:rPr>
          <w:rFonts w:ascii="Arial Narrow" w:eastAsia="Arial Narrow" w:hAnsi="Arial Narrow" w:cs="Arial Narrow"/>
          <w:sz w:val="24"/>
        </w:rPr>
        <w:t>на</w:t>
      </w:r>
      <w:r w:rsidRPr="00E02D4F">
        <w:rPr>
          <w:rFonts w:ascii="Arial Narrow" w:eastAsia="Arial Narrow" w:hAnsi="Arial Narrow" w:cs="Arial Narrow"/>
          <w:spacing w:val="12"/>
          <w:sz w:val="24"/>
        </w:rPr>
        <w:t xml:space="preserve"> </w:t>
      </w:r>
      <w:r w:rsidRPr="00E02D4F">
        <w:rPr>
          <w:rFonts w:ascii="Arial Narrow" w:eastAsia="Arial Narrow" w:hAnsi="Arial Narrow" w:cs="Arial Narrow"/>
          <w:sz w:val="24"/>
        </w:rPr>
        <w:t>сайта,</w:t>
      </w:r>
      <w:r w:rsidRPr="00E02D4F">
        <w:rPr>
          <w:rFonts w:ascii="Arial Narrow" w:eastAsia="Arial Narrow" w:hAnsi="Arial Narrow" w:cs="Arial Narrow"/>
          <w:spacing w:val="12"/>
          <w:sz w:val="24"/>
        </w:rPr>
        <w:t xml:space="preserve"> </w:t>
      </w:r>
      <w:r w:rsidRPr="00E02D4F">
        <w:rPr>
          <w:rFonts w:ascii="Arial Narrow" w:eastAsia="Arial Narrow" w:hAnsi="Arial Narrow" w:cs="Arial Narrow"/>
          <w:sz w:val="24"/>
        </w:rPr>
        <w:t>и</w:t>
      </w:r>
      <w:r w:rsidRPr="00E02D4F">
        <w:rPr>
          <w:rFonts w:ascii="Arial Narrow" w:eastAsia="Arial Narrow" w:hAnsi="Arial Narrow" w:cs="Arial Narrow"/>
          <w:spacing w:val="12"/>
          <w:sz w:val="24"/>
        </w:rPr>
        <w:t xml:space="preserve"> </w:t>
      </w:r>
      <w:r w:rsidR="003C5B40" w:rsidRPr="00E02D4F">
        <w:rPr>
          <w:rFonts w:ascii="Arial Narrow" w:eastAsia="Arial Narrow" w:hAnsi="Arial Narrow" w:cs="Arial Narrow"/>
          <w:sz w:val="24"/>
        </w:rPr>
        <w:t>полага</w:t>
      </w:r>
      <w:r w:rsidRPr="00E02D4F">
        <w:rPr>
          <w:rFonts w:ascii="Arial Narrow" w:eastAsia="Arial Narrow" w:hAnsi="Arial Narrow" w:cs="Arial Narrow"/>
          <w:spacing w:val="12"/>
          <w:sz w:val="24"/>
        </w:rPr>
        <w:t xml:space="preserve"> </w:t>
      </w:r>
      <w:r w:rsidRPr="00E02D4F">
        <w:rPr>
          <w:rFonts w:ascii="Arial Narrow" w:eastAsia="Arial Narrow" w:hAnsi="Arial Narrow" w:cs="Arial Narrow"/>
          <w:sz w:val="24"/>
        </w:rPr>
        <w:t>изпита</w:t>
      </w:r>
      <w:r w:rsidRPr="00E02D4F">
        <w:rPr>
          <w:rFonts w:ascii="Arial Narrow" w:eastAsia="Arial Narrow" w:hAnsi="Arial Narrow" w:cs="Arial Narrow"/>
          <w:spacing w:val="12"/>
          <w:sz w:val="24"/>
        </w:rPr>
        <w:t xml:space="preserve"> </w:t>
      </w:r>
      <w:r w:rsidRPr="00E02D4F">
        <w:rPr>
          <w:rFonts w:ascii="Arial Narrow" w:eastAsia="Arial Narrow" w:hAnsi="Arial Narrow" w:cs="Arial Narrow"/>
          <w:sz w:val="24"/>
        </w:rPr>
        <w:t>по</w:t>
      </w:r>
      <w:r w:rsidRPr="00E02D4F">
        <w:rPr>
          <w:rFonts w:ascii="Arial Narrow" w:eastAsia="Arial Narrow" w:hAnsi="Arial Narrow" w:cs="Arial Narrow"/>
          <w:spacing w:val="12"/>
          <w:sz w:val="24"/>
        </w:rPr>
        <w:t xml:space="preserve"> обявен график в съответната изпитна сесия по </w:t>
      </w:r>
      <w:r w:rsidRPr="00E02D4F">
        <w:rPr>
          <w:rFonts w:ascii="Arial Narrow" w:eastAsia="Arial Narrow" w:hAnsi="Arial Narrow" w:cs="Arial Narrow"/>
          <w:sz w:val="24"/>
        </w:rPr>
        <w:t>учебната</w:t>
      </w:r>
      <w:r w:rsidRPr="00E02D4F">
        <w:rPr>
          <w:rFonts w:ascii="Arial Narrow" w:eastAsia="Arial Narrow" w:hAnsi="Arial Narrow" w:cs="Arial Narrow"/>
          <w:spacing w:val="12"/>
          <w:sz w:val="24"/>
        </w:rPr>
        <w:t xml:space="preserve"> </w:t>
      </w:r>
      <w:r w:rsidRPr="00E02D4F">
        <w:rPr>
          <w:rFonts w:ascii="Arial Narrow" w:eastAsia="Arial Narrow" w:hAnsi="Arial Narrow" w:cs="Arial Narrow"/>
          <w:sz w:val="24"/>
        </w:rPr>
        <w:t>дисциплина.</w:t>
      </w:r>
      <w:r w:rsidRPr="00E02D4F">
        <w:rPr>
          <w:rFonts w:ascii="Arial Narrow" w:eastAsia="Arial Narrow" w:hAnsi="Arial Narrow" w:cs="Arial Narrow"/>
          <w:sz w:val="28"/>
          <w:szCs w:val="24"/>
        </w:rPr>
        <w:t xml:space="preserve"> </w:t>
      </w:r>
      <w:r w:rsidRPr="00E02D4F">
        <w:rPr>
          <w:rFonts w:ascii="Arial Narrow" w:eastAsia="Arial Narrow" w:hAnsi="Arial Narrow" w:cs="Arial Narrow"/>
          <w:sz w:val="24"/>
          <w:szCs w:val="24"/>
        </w:rPr>
        <w:t xml:space="preserve">Посещението и оценките от задължителните и избираемите докторантски курсове се удостоверят с протокол, издаван </w:t>
      </w:r>
      <w:r w:rsidR="003C5B40" w:rsidRPr="00E02D4F">
        <w:rPr>
          <w:rFonts w:ascii="Arial Narrow" w:eastAsia="Arial Narrow" w:hAnsi="Arial Narrow" w:cs="Arial Narrow"/>
          <w:sz w:val="24"/>
          <w:szCs w:val="24"/>
        </w:rPr>
        <w:t>служебно</w:t>
      </w:r>
      <w:r w:rsidRPr="00E02D4F">
        <w:rPr>
          <w:rFonts w:ascii="Arial Narrow" w:eastAsia="Arial Narrow" w:hAnsi="Arial Narrow" w:cs="Arial Narrow"/>
          <w:sz w:val="24"/>
          <w:szCs w:val="24"/>
        </w:rPr>
        <w:t>. Протоколът се представя на инспектора, отговарящ за докторантите, в рамките на 10 работни дни след полагане на изпита.</w:t>
      </w:r>
    </w:p>
    <w:p w:rsidR="007A1163" w:rsidRPr="00E02D4F" w:rsidRDefault="007A1163" w:rsidP="007A1163">
      <w:pPr>
        <w:widowControl w:val="0"/>
        <w:autoSpaceDE w:val="0"/>
        <w:autoSpaceDN w:val="0"/>
        <w:spacing w:before="120" w:after="0" w:line="360" w:lineRule="auto"/>
        <w:ind w:firstLine="567"/>
        <w:jc w:val="both"/>
        <w:rPr>
          <w:rFonts w:ascii="Arial Narrow" w:eastAsia="Times New Roman" w:hAnsi="Arial Narrow" w:cs="Palatino"/>
          <w:color w:val="000000"/>
          <w:sz w:val="24"/>
          <w:szCs w:val="24"/>
          <w:lang w:eastAsia="bg-BG"/>
        </w:rPr>
      </w:pPr>
      <w:r w:rsidRPr="00E02D4F">
        <w:rPr>
          <w:rFonts w:ascii="Arial Narrow" w:eastAsia="Arial Narrow" w:hAnsi="Arial Narrow" w:cs="Arial Narrow"/>
          <w:sz w:val="24"/>
          <w:szCs w:val="24"/>
        </w:rPr>
        <w:lastRenderedPageBreak/>
        <w:t xml:space="preserve">Задължителни за втората и третата </w:t>
      </w:r>
      <w:r w:rsidR="00433F9C" w:rsidRPr="00E02D4F">
        <w:rPr>
          <w:rFonts w:ascii="Arial Narrow" w:eastAsia="Arial Narrow" w:hAnsi="Arial Narrow" w:cs="Arial Narrow"/>
          <w:sz w:val="24"/>
          <w:szCs w:val="24"/>
        </w:rPr>
        <w:t>(за докторантите</w:t>
      </w:r>
      <w:r w:rsidR="003C5B40" w:rsidRPr="00E02D4F">
        <w:rPr>
          <w:rFonts w:ascii="Arial Narrow" w:eastAsia="Arial Narrow" w:hAnsi="Arial Narrow" w:cs="Arial Narrow"/>
          <w:sz w:val="24"/>
          <w:szCs w:val="24"/>
        </w:rPr>
        <w:t xml:space="preserve"> от</w:t>
      </w:r>
      <w:r w:rsidR="00433F9C" w:rsidRPr="00E02D4F">
        <w:rPr>
          <w:rFonts w:ascii="Arial Narrow" w:eastAsia="Arial Narrow" w:hAnsi="Arial Narrow" w:cs="Arial Narrow"/>
          <w:sz w:val="24"/>
          <w:szCs w:val="24"/>
        </w:rPr>
        <w:t xml:space="preserve"> </w:t>
      </w:r>
      <w:r w:rsidR="00D03580" w:rsidRPr="00E02D4F">
        <w:rPr>
          <w:rFonts w:ascii="Arial Narrow" w:eastAsia="Arial Narrow" w:hAnsi="Arial Narrow" w:cs="Arial Narrow"/>
          <w:sz w:val="24"/>
          <w:szCs w:val="24"/>
        </w:rPr>
        <w:t xml:space="preserve">редовна и </w:t>
      </w:r>
      <w:r w:rsidR="00433F9C" w:rsidRPr="00E02D4F">
        <w:rPr>
          <w:rFonts w:ascii="Arial Narrow" w:eastAsia="Arial Narrow" w:hAnsi="Arial Narrow" w:cs="Arial Narrow"/>
          <w:sz w:val="24"/>
          <w:szCs w:val="24"/>
        </w:rPr>
        <w:t xml:space="preserve">задочна </w:t>
      </w:r>
      <w:r w:rsidR="00D03580" w:rsidRPr="00E02D4F">
        <w:rPr>
          <w:rFonts w:ascii="Arial Narrow" w:eastAsia="Arial Narrow" w:hAnsi="Arial Narrow" w:cs="Arial Narrow"/>
          <w:sz w:val="24"/>
          <w:szCs w:val="24"/>
        </w:rPr>
        <w:t>форма</w:t>
      </w:r>
      <w:r w:rsidR="003C5B40" w:rsidRPr="00E02D4F">
        <w:rPr>
          <w:rFonts w:ascii="Arial Narrow" w:eastAsia="Arial Narrow" w:hAnsi="Arial Narrow" w:cs="Arial Narrow"/>
          <w:sz w:val="24"/>
          <w:szCs w:val="24"/>
        </w:rPr>
        <w:t xml:space="preserve"> на обучение</w:t>
      </w:r>
      <w:r w:rsidR="00433F9C"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година са</w:t>
      </w:r>
      <w:r w:rsidRPr="00E02D4F">
        <w:rPr>
          <w:rFonts w:ascii="Arial Narrow" w:eastAsia="Arial Narrow" w:hAnsi="Arial Narrow" w:cs="Arial Narrow"/>
          <w:b/>
          <w:color w:val="215868"/>
          <w:sz w:val="24"/>
          <w:szCs w:val="24"/>
        </w:rPr>
        <w:t xml:space="preserve"> </w:t>
      </w:r>
      <w:r w:rsidRPr="00E02D4F">
        <w:rPr>
          <w:rFonts w:ascii="Arial Narrow" w:eastAsia="Arial Narrow" w:hAnsi="Arial Narrow" w:cs="Arial Narrow"/>
          <w:b/>
          <w:color w:val="001F61"/>
          <w:sz w:val="24"/>
          <w:szCs w:val="24"/>
        </w:rPr>
        <w:t>научно-образователните докторантски семинари</w:t>
      </w:r>
      <w:r w:rsidRPr="00E02D4F">
        <w:rPr>
          <w:rFonts w:ascii="Arial Narrow" w:eastAsia="Arial Narrow" w:hAnsi="Arial Narrow" w:cs="Arial Narrow"/>
          <w:sz w:val="24"/>
          <w:szCs w:val="24"/>
        </w:rPr>
        <w:t xml:space="preserve">. Такъв научно-образователен семинар „Медии и комуникации“ се организира от ФЖМК всяка година през ноември или декември. Участието в него дава възможност </w:t>
      </w:r>
      <w:r w:rsidRPr="00E02D4F">
        <w:rPr>
          <w:rFonts w:ascii="Arial Narrow" w:eastAsia="Times New Roman" w:hAnsi="Arial Narrow" w:cs="Palatino"/>
          <w:color w:val="000000"/>
          <w:sz w:val="24"/>
          <w:szCs w:val="24"/>
          <w:lang w:eastAsia="bg-BG"/>
        </w:rPr>
        <w:t>за обмен на теоретичните и практико-приложните постижения на младите изследователи, за очертаване на интердисциплинарни връзки и разнообразен инструментариум в научните изследвания в полето на обществените кому</w:t>
      </w:r>
      <w:r w:rsidR="009A0139" w:rsidRPr="00E02D4F">
        <w:rPr>
          <w:rFonts w:ascii="Arial Narrow" w:eastAsia="Times New Roman" w:hAnsi="Arial Narrow" w:cs="Palatino"/>
          <w:color w:val="000000"/>
          <w:sz w:val="24"/>
          <w:szCs w:val="24"/>
          <w:lang w:eastAsia="bg-BG"/>
        </w:rPr>
        <w:t>никации и информационните науки</w:t>
      </w:r>
      <w:r w:rsidRPr="00E02D4F">
        <w:rPr>
          <w:rFonts w:ascii="Arial Narrow" w:eastAsia="Times New Roman" w:hAnsi="Arial Narrow" w:cs="Palatino"/>
          <w:color w:val="000000"/>
          <w:sz w:val="24"/>
          <w:szCs w:val="24"/>
          <w:lang w:eastAsia="bg-BG"/>
        </w:rPr>
        <w:t xml:space="preserve">. Във фокуса на Семинара е взаимодействието между младите изследователи с различен опит и проучвателски </w:t>
      </w:r>
      <w:r w:rsidRPr="00E02D4F">
        <w:rPr>
          <w:rFonts w:ascii="Arial Narrow" w:eastAsia="Times New Roman" w:hAnsi="Arial Narrow" w:cs="Palatino"/>
          <w:sz w:val="24"/>
          <w:szCs w:val="24"/>
          <w:lang w:eastAsia="bg-BG"/>
        </w:rPr>
        <w:t>нагласи, следващи различни теоретични парадигми, методологии и научни традиции. Дискусията между тях е тласък за научно развитие и гаран</w:t>
      </w:r>
      <w:r w:rsidR="008D1B29" w:rsidRPr="00E02D4F">
        <w:rPr>
          <w:rFonts w:ascii="Arial Narrow" w:eastAsia="Times New Roman" w:hAnsi="Arial Narrow" w:cs="Palatino"/>
          <w:sz w:val="24"/>
          <w:szCs w:val="24"/>
          <w:lang w:eastAsia="bg-BG"/>
        </w:rPr>
        <w:t>т за увеличаване на броя на качествени докторантски трудове</w:t>
      </w:r>
      <w:r w:rsidRPr="00E02D4F">
        <w:rPr>
          <w:rFonts w:ascii="Arial Narrow" w:eastAsia="Times New Roman" w:hAnsi="Arial Narrow" w:cs="Palatino"/>
          <w:sz w:val="24"/>
          <w:szCs w:val="24"/>
          <w:lang w:eastAsia="bg-BG"/>
        </w:rPr>
        <w:t xml:space="preserve">. Освен това Семинарът разчита на приемствеността в науката, осъществявана чрез връзката учител – ученик. </w:t>
      </w:r>
      <w:r w:rsidRPr="00E02D4F">
        <w:rPr>
          <w:rFonts w:ascii="Arial Narrow" w:eastAsia="Arial Narrow" w:hAnsi="Arial Narrow" w:cs="Arial Narrow"/>
          <w:sz w:val="24"/>
          <w:szCs w:val="24"/>
        </w:rPr>
        <w:t>Възможно е докторантите на ФЖМК да посетят и друг семинар в СУ, но той трябва да е предназначен за докторанти, а участието си трябва да удостоверят със сертификат за преминато обучение.</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В таблицата по-долу са описани видовете докторантски курсове, кредитите, които носят, хорариумът им и разпределението им по години.</w:t>
      </w:r>
    </w:p>
    <w:p w:rsidR="007A1163" w:rsidRPr="00E02D4F" w:rsidRDefault="00D57588" w:rsidP="007A1163">
      <w:pPr>
        <w:widowControl w:val="0"/>
        <w:autoSpaceDE w:val="0"/>
        <w:autoSpaceDN w:val="0"/>
        <w:spacing w:after="0" w:line="240" w:lineRule="auto"/>
        <w:jc w:val="center"/>
        <w:rPr>
          <w:rFonts w:ascii="Arial Narrow" w:eastAsia="Arial Narrow" w:hAnsi="Arial Narrow" w:cs="Arial Narrow"/>
          <w:sz w:val="24"/>
          <w:szCs w:val="24"/>
        </w:rPr>
      </w:pPr>
      <w:r w:rsidRPr="00E02D4F">
        <w:rPr>
          <w:rFonts w:ascii="Arial Narrow" w:eastAsia="Arial Narrow" w:hAnsi="Arial Narrow" w:cs="Arial Narrow"/>
          <w:noProof/>
          <w:w w:val="90"/>
          <w:lang w:eastAsia="bg-BG"/>
        </w:rPr>
        <w:drawing>
          <wp:inline distT="0" distB="0" distL="0" distR="0">
            <wp:extent cx="6127750" cy="278384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0" cy="2783840"/>
                    </a:xfrm>
                    <a:prstGeom prst="rect">
                      <a:avLst/>
                    </a:prstGeom>
                    <a:noFill/>
                    <a:ln>
                      <a:noFill/>
                    </a:ln>
                  </pic:spPr>
                </pic:pic>
              </a:graphicData>
            </a:graphic>
          </wp:inline>
        </w:drawing>
      </w:r>
    </w:p>
    <w:p w:rsidR="007A1163" w:rsidRPr="00E02D4F" w:rsidRDefault="006911DF" w:rsidP="007A1163">
      <w:pPr>
        <w:widowControl w:val="0"/>
        <w:autoSpaceDE w:val="0"/>
        <w:autoSpaceDN w:val="0"/>
        <w:spacing w:after="0" w:line="240" w:lineRule="auto"/>
        <w:ind w:left="136"/>
        <w:jc w:val="both"/>
        <w:outlineLvl w:val="2"/>
        <w:rPr>
          <w:rFonts w:ascii="Arial Narrow" w:eastAsia="Arial Narrow" w:hAnsi="Arial Narrow"/>
          <w:b/>
          <w:bCs/>
          <w:sz w:val="24"/>
          <w:szCs w:val="24"/>
        </w:rPr>
      </w:pPr>
      <w:r w:rsidRPr="00E02D4F">
        <w:rPr>
          <w:rFonts w:ascii="Arial Narrow" w:eastAsia="Arial Narrow" w:hAnsi="Arial Narrow"/>
          <w:b/>
          <w:bCs/>
          <w:noProof/>
          <w:sz w:val="24"/>
          <w:szCs w:val="24"/>
          <w:lang w:eastAsia="bg-BG"/>
        </w:rPr>
        <w:lastRenderedPageBreak/>
        <w:drawing>
          <wp:inline distT="0" distB="0" distL="0" distR="0" wp14:anchorId="36A89F75" wp14:editId="3CF2D72C">
            <wp:extent cx="5855970" cy="29231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98225" cy="2944217"/>
                    </a:xfrm>
                    <a:prstGeom prst="rect">
                      <a:avLst/>
                    </a:prstGeom>
                  </pic:spPr>
                </pic:pic>
              </a:graphicData>
            </a:graphic>
          </wp:inline>
        </w:drawing>
      </w:r>
    </w:p>
    <w:p w:rsidR="007A1163" w:rsidRPr="00E02D4F" w:rsidRDefault="007A1163" w:rsidP="006911DF">
      <w:pPr>
        <w:widowControl w:val="0"/>
        <w:autoSpaceDE w:val="0"/>
        <w:autoSpaceDN w:val="0"/>
        <w:spacing w:before="240" w:after="0" w:line="240" w:lineRule="auto"/>
        <w:jc w:val="both"/>
        <w:outlineLvl w:val="2"/>
        <w:rPr>
          <w:rFonts w:ascii="Arial Narrow" w:eastAsia="Arial Narrow" w:hAnsi="Arial Narrow"/>
          <w:b/>
          <w:bCs/>
          <w:color w:val="001F61"/>
          <w:sz w:val="24"/>
          <w:szCs w:val="24"/>
        </w:rPr>
      </w:pPr>
      <w:r w:rsidRPr="00E02D4F">
        <w:rPr>
          <w:rFonts w:ascii="Arial Narrow" w:eastAsia="Arial Narrow" w:hAnsi="Arial Narrow" w:cs="Arial Narrow"/>
          <w:b/>
          <w:bCs/>
          <w:color w:val="001F61"/>
          <w:sz w:val="24"/>
          <w:szCs w:val="24"/>
        </w:rPr>
        <w:t xml:space="preserve">Научноизследователска дейност </w:t>
      </w:r>
    </w:p>
    <w:p w:rsidR="007A1163" w:rsidRPr="00E02D4F" w:rsidRDefault="00D03580" w:rsidP="007A1163">
      <w:pPr>
        <w:tabs>
          <w:tab w:val="left" w:pos="851"/>
        </w:tabs>
        <w:autoSpaceDE w:val="0"/>
        <w:autoSpaceDN w:val="0"/>
        <w:adjustRightInd w:val="0"/>
        <w:spacing w:before="120" w:after="0" w:line="360" w:lineRule="auto"/>
        <w:ind w:firstLine="567"/>
        <w:jc w:val="both"/>
        <w:rPr>
          <w:rFonts w:ascii="Arial Narrow" w:hAnsi="Arial Narrow"/>
          <w:b/>
          <w:color w:val="000000"/>
          <w:sz w:val="24"/>
          <w:szCs w:val="24"/>
        </w:rPr>
      </w:pPr>
      <w:r w:rsidRPr="00E02D4F">
        <w:rPr>
          <w:rFonts w:ascii="Arial Narrow" w:hAnsi="Arial Narrow"/>
          <w:sz w:val="24"/>
          <w:szCs w:val="24"/>
        </w:rPr>
        <w:t>В</w:t>
      </w:r>
      <w:r w:rsidR="007A1163" w:rsidRPr="00E02D4F">
        <w:rPr>
          <w:rFonts w:ascii="Arial Narrow" w:hAnsi="Arial Narrow"/>
          <w:sz w:val="24"/>
          <w:szCs w:val="24"/>
        </w:rPr>
        <w:t xml:space="preserve">тората част от учебния план включва дейности, от които </w:t>
      </w:r>
      <w:r w:rsidRPr="00E02D4F">
        <w:rPr>
          <w:rFonts w:ascii="Arial Narrow" w:hAnsi="Arial Narrow"/>
          <w:sz w:val="24"/>
          <w:szCs w:val="24"/>
        </w:rPr>
        <w:t xml:space="preserve">докторантите </w:t>
      </w:r>
      <w:r w:rsidR="007A1163" w:rsidRPr="00E02D4F">
        <w:rPr>
          <w:rFonts w:ascii="Arial Narrow" w:hAnsi="Arial Narrow"/>
          <w:sz w:val="24"/>
          <w:szCs w:val="24"/>
        </w:rPr>
        <w:t>трябва да наберат задължителните 40 кредита</w:t>
      </w:r>
      <w:r w:rsidR="00C139BE" w:rsidRPr="00E02D4F">
        <w:rPr>
          <w:rFonts w:ascii="Arial Narrow" w:hAnsi="Arial Narrow"/>
          <w:sz w:val="24"/>
          <w:szCs w:val="24"/>
        </w:rPr>
        <w:t xml:space="preserve"> (редовно обучение)</w:t>
      </w:r>
      <w:r w:rsidR="00BE0AE7" w:rsidRPr="00E02D4F">
        <w:rPr>
          <w:rFonts w:ascii="Arial Narrow" w:hAnsi="Arial Narrow"/>
          <w:sz w:val="24"/>
          <w:szCs w:val="24"/>
        </w:rPr>
        <w:t>, 5</w:t>
      </w:r>
      <w:r w:rsidRPr="00E02D4F">
        <w:rPr>
          <w:rFonts w:ascii="Arial Narrow" w:hAnsi="Arial Narrow"/>
          <w:sz w:val="24"/>
          <w:szCs w:val="24"/>
        </w:rPr>
        <w:t>0 кредита (задочно обучение)</w:t>
      </w:r>
      <w:r w:rsidR="00BE0AE7" w:rsidRPr="00E02D4F">
        <w:rPr>
          <w:rFonts w:ascii="Arial Narrow" w:hAnsi="Arial Narrow"/>
          <w:sz w:val="24"/>
          <w:szCs w:val="24"/>
        </w:rPr>
        <w:t xml:space="preserve"> и 90 кредита (самостоятелна подготовка)</w:t>
      </w:r>
      <w:r w:rsidR="007A1163" w:rsidRPr="00E02D4F">
        <w:rPr>
          <w:rFonts w:ascii="Arial Narrow" w:hAnsi="Arial Narrow"/>
          <w:sz w:val="24"/>
          <w:szCs w:val="24"/>
        </w:rPr>
        <w:t xml:space="preserve">. Тя обхваща дейности в две направления </w:t>
      </w:r>
      <w:r w:rsidR="007A1163" w:rsidRPr="00E02D4F">
        <w:rPr>
          <w:rFonts w:ascii="Arial Narrow" w:hAnsi="Arial Narrow"/>
          <w:color w:val="000000"/>
          <w:sz w:val="24"/>
          <w:szCs w:val="24"/>
        </w:rPr>
        <w:t xml:space="preserve">– </w:t>
      </w:r>
      <w:r w:rsidR="007A1163" w:rsidRPr="00E02D4F">
        <w:rPr>
          <w:rFonts w:ascii="Arial Narrow" w:hAnsi="Arial Narrow"/>
          <w:b/>
          <w:color w:val="001F61"/>
          <w:sz w:val="24"/>
          <w:szCs w:val="24"/>
        </w:rPr>
        <w:t>(1) работа по дисертационния труд</w:t>
      </w:r>
      <w:r w:rsidR="007A1163" w:rsidRPr="00E02D4F">
        <w:rPr>
          <w:rFonts w:ascii="Arial Narrow" w:hAnsi="Arial Narrow"/>
          <w:color w:val="001F61"/>
          <w:sz w:val="24"/>
          <w:szCs w:val="24"/>
        </w:rPr>
        <w:t xml:space="preserve"> и </w:t>
      </w:r>
      <w:r w:rsidR="007A1163" w:rsidRPr="00E02D4F">
        <w:rPr>
          <w:rFonts w:ascii="Arial Narrow" w:hAnsi="Arial Narrow"/>
          <w:b/>
          <w:color w:val="001F61"/>
          <w:sz w:val="24"/>
          <w:szCs w:val="24"/>
        </w:rPr>
        <w:t>(2)</w:t>
      </w:r>
      <w:r w:rsidR="007A1163" w:rsidRPr="00E02D4F">
        <w:rPr>
          <w:rFonts w:ascii="Arial Narrow" w:hAnsi="Arial Narrow"/>
          <w:color w:val="001F61"/>
          <w:sz w:val="24"/>
          <w:szCs w:val="24"/>
        </w:rPr>
        <w:t xml:space="preserve"> </w:t>
      </w:r>
      <w:r w:rsidR="007A1163" w:rsidRPr="00E02D4F">
        <w:rPr>
          <w:rFonts w:ascii="Arial Narrow" w:hAnsi="Arial Narrow"/>
          <w:b/>
          <w:color w:val="001F61"/>
          <w:sz w:val="24"/>
          <w:szCs w:val="24"/>
        </w:rPr>
        <w:t>оповестяване на резултатите от научното изследване.</w:t>
      </w:r>
      <w:r w:rsidR="007A1163" w:rsidRPr="00E02D4F">
        <w:rPr>
          <w:rFonts w:ascii="Arial Narrow" w:hAnsi="Arial Narrow"/>
          <w:b/>
          <w:color w:val="000000"/>
          <w:sz w:val="24"/>
          <w:szCs w:val="24"/>
        </w:rPr>
        <w:t xml:space="preserve"> </w:t>
      </w:r>
    </w:p>
    <w:p w:rsidR="00BE0AE7" w:rsidRPr="00E02D4F" w:rsidRDefault="007A1163" w:rsidP="00700C2E">
      <w:pPr>
        <w:widowControl w:val="0"/>
        <w:numPr>
          <w:ilvl w:val="1"/>
          <w:numId w:val="14"/>
        </w:numPr>
        <w:tabs>
          <w:tab w:val="left" w:pos="851"/>
        </w:tabs>
        <w:autoSpaceDE w:val="0"/>
        <w:autoSpaceDN w:val="0"/>
        <w:spacing w:before="79" w:after="0" w:line="364" w:lineRule="auto"/>
        <w:ind w:left="284" w:right="138" w:hanging="284"/>
        <w:jc w:val="both"/>
        <w:rPr>
          <w:rFonts w:ascii="Arial Narrow" w:eastAsia="Arial Narrow" w:hAnsi="Arial Narrow" w:cs="Arial Narrow"/>
        </w:rPr>
      </w:pPr>
      <w:r w:rsidRPr="00E02D4F">
        <w:rPr>
          <w:rFonts w:ascii="Arial Narrow" w:eastAsia="Arial Narrow" w:hAnsi="Arial Narrow" w:cs="Arial Narrow"/>
          <w:sz w:val="24"/>
        </w:rPr>
        <w:t xml:space="preserve">Пряката работа върху дисертационния труд е съсредоточена в три фази: </w:t>
      </w:r>
    </w:p>
    <w:p w:rsidR="00BE0AE7" w:rsidRPr="00E02D4F" w:rsidRDefault="007A1163" w:rsidP="00BE0AE7">
      <w:pPr>
        <w:widowControl w:val="0"/>
        <w:tabs>
          <w:tab w:val="left" w:pos="1092"/>
        </w:tabs>
        <w:autoSpaceDE w:val="0"/>
        <w:autoSpaceDN w:val="0"/>
        <w:spacing w:before="79" w:after="0" w:line="364" w:lineRule="auto"/>
        <w:ind w:left="1092" w:right="138"/>
        <w:jc w:val="both"/>
        <w:rPr>
          <w:rFonts w:ascii="Arial Narrow" w:eastAsia="Arial Narrow" w:hAnsi="Arial Narrow" w:cs="Arial Narrow"/>
          <w:sz w:val="24"/>
        </w:rPr>
      </w:pPr>
      <w:r w:rsidRPr="00E02D4F">
        <w:rPr>
          <w:rFonts w:ascii="Arial Narrow" w:eastAsia="Arial Narrow" w:hAnsi="Arial Narrow" w:cs="Arial Narrow"/>
          <w:sz w:val="24"/>
        </w:rPr>
        <w:t xml:space="preserve">а) </w:t>
      </w:r>
      <w:r w:rsidRPr="00E02D4F">
        <w:rPr>
          <w:rFonts w:ascii="Arial Narrow" w:eastAsia="Arial Narrow" w:hAnsi="Arial Narrow" w:cs="Arial Narrow"/>
          <w:bCs/>
          <w:sz w:val="24"/>
        </w:rPr>
        <w:t>Анотация-обосновка за избор на тема на дисертацията</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и</w:t>
      </w:r>
      <w:r w:rsidRPr="00E02D4F">
        <w:rPr>
          <w:rFonts w:ascii="Arial Narrow" w:eastAsia="Arial Narrow" w:hAnsi="Arial Narrow" w:cs="Arial Narrow"/>
          <w:bCs/>
          <w:sz w:val="24"/>
        </w:rPr>
        <w:t>зготвяне на разгърната библиография на източниците по темата на изследването</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и</w:t>
      </w:r>
      <w:r w:rsidRPr="00E02D4F">
        <w:rPr>
          <w:rFonts w:ascii="Arial Narrow" w:eastAsia="Arial Narrow" w:hAnsi="Arial Narrow" w:cs="Arial Narrow"/>
          <w:bCs/>
          <w:sz w:val="24"/>
        </w:rPr>
        <w:t>зготвяне на план за дисертацията</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о</w:t>
      </w:r>
      <w:r w:rsidRPr="00E02D4F">
        <w:rPr>
          <w:rFonts w:ascii="Arial Narrow" w:eastAsia="Arial Narrow" w:hAnsi="Arial Narrow" w:cs="Arial Narrow"/>
          <w:bCs/>
          <w:sz w:val="24"/>
        </w:rPr>
        <w:t xml:space="preserve">пределяне на обекта и предмета на изследване; </w:t>
      </w:r>
      <w:r w:rsidR="00BE0AE7" w:rsidRPr="00E02D4F">
        <w:rPr>
          <w:rFonts w:ascii="Arial Narrow" w:eastAsia="Arial Narrow" w:hAnsi="Arial Narrow" w:cs="Arial Narrow"/>
          <w:bCs/>
          <w:sz w:val="24"/>
        </w:rPr>
        <w:t>п</w:t>
      </w:r>
      <w:r w:rsidR="001919AC" w:rsidRPr="00E02D4F">
        <w:rPr>
          <w:rFonts w:ascii="Arial Narrow" w:eastAsia="Arial Narrow" w:hAnsi="Arial Narrow" w:cs="Arial Narrow"/>
          <w:bCs/>
          <w:sz w:val="24"/>
        </w:rPr>
        <w:t>оставяне на цел</w:t>
      </w:r>
      <w:r w:rsidRPr="00E02D4F">
        <w:rPr>
          <w:rFonts w:ascii="Arial Narrow" w:eastAsia="Arial Narrow" w:hAnsi="Arial Narrow" w:cs="Arial Narrow"/>
          <w:bCs/>
          <w:sz w:val="24"/>
        </w:rPr>
        <w:t>, задачи, хипотези за изследване в труда</w:t>
      </w:r>
      <w:r w:rsidRPr="00E02D4F">
        <w:rPr>
          <w:rFonts w:ascii="Arial Narrow" w:eastAsia="Arial Narrow" w:hAnsi="Arial Narrow" w:cs="Arial Narrow"/>
          <w:sz w:val="24"/>
        </w:rPr>
        <w:t xml:space="preserve"> </w:t>
      </w:r>
      <w:r w:rsidR="00BE0AE7" w:rsidRPr="00E02D4F">
        <w:rPr>
          <w:rFonts w:ascii="Arial Narrow" w:eastAsia="Arial Narrow" w:hAnsi="Arial Narrow" w:cs="Arial Narrow"/>
          <w:sz w:val="24"/>
        </w:rPr>
        <w:t xml:space="preserve">– изпълнимо </w:t>
      </w:r>
      <w:r w:rsidRPr="00E02D4F">
        <w:rPr>
          <w:rFonts w:ascii="Arial Narrow" w:eastAsia="Arial Narrow" w:hAnsi="Arial Narrow" w:cs="Arial Narrow"/>
          <w:sz w:val="24"/>
        </w:rPr>
        <w:t xml:space="preserve">през първата докторантска година </w:t>
      </w:r>
      <w:r w:rsidR="00BE0AE7" w:rsidRPr="00E02D4F">
        <w:rPr>
          <w:rFonts w:ascii="Arial Narrow" w:eastAsia="Arial Narrow" w:hAnsi="Arial Narrow" w:cs="Arial Narrow"/>
          <w:sz w:val="24"/>
        </w:rPr>
        <w:t>и носещо</w:t>
      </w:r>
      <w:r w:rsidRPr="00E02D4F">
        <w:rPr>
          <w:rFonts w:ascii="Arial Narrow" w:eastAsia="Arial Narrow" w:hAnsi="Arial Narrow" w:cs="Arial Narrow"/>
          <w:sz w:val="24"/>
        </w:rPr>
        <w:t xml:space="preserve"> 10 кредита; </w:t>
      </w:r>
    </w:p>
    <w:p w:rsidR="00B52561" w:rsidRPr="00E02D4F" w:rsidRDefault="007A1163" w:rsidP="00BE0AE7">
      <w:pPr>
        <w:widowControl w:val="0"/>
        <w:tabs>
          <w:tab w:val="left" w:pos="1092"/>
        </w:tabs>
        <w:autoSpaceDE w:val="0"/>
        <w:autoSpaceDN w:val="0"/>
        <w:spacing w:before="79" w:after="0" w:line="364" w:lineRule="auto"/>
        <w:ind w:left="1092" w:right="138"/>
        <w:jc w:val="both"/>
        <w:rPr>
          <w:rFonts w:ascii="Arial Narrow" w:eastAsia="Arial Narrow" w:hAnsi="Arial Narrow" w:cs="Arial Narrow"/>
          <w:sz w:val="24"/>
        </w:rPr>
      </w:pPr>
      <w:r w:rsidRPr="00E02D4F">
        <w:rPr>
          <w:rFonts w:ascii="Arial Narrow" w:eastAsia="Arial Narrow" w:hAnsi="Arial Narrow" w:cs="Arial Narrow"/>
          <w:sz w:val="24"/>
        </w:rPr>
        <w:t xml:space="preserve">б) </w:t>
      </w:r>
      <w:r w:rsidRPr="00E02D4F">
        <w:rPr>
          <w:rFonts w:ascii="Arial Narrow" w:eastAsia="Arial Narrow" w:hAnsi="Arial Narrow" w:cs="Arial Narrow"/>
          <w:bCs/>
          <w:sz w:val="24"/>
        </w:rPr>
        <w:t>Обобщение от прегледа на източниците</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п</w:t>
      </w:r>
      <w:r w:rsidRPr="00E02D4F">
        <w:rPr>
          <w:rFonts w:ascii="Arial Narrow" w:eastAsia="Arial Narrow" w:hAnsi="Arial Narrow" w:cs="Arial Narrow"/>
          <w:bCs/>
          <w:sz w:val="24"/>
        </w:rPr>
        <w:t>ровеждане на изследвания във връзка с темата на дисертацията</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д</w:t>
      </w:r>
      <w:r w:rsidRPr="00E02D4F">
        <w:rPr>
          <w:rFonts w:ascii="Arial Narrow" w:eastAsia="Arial Narrow" w:hAnsi="Arial Narrow" w:cs="Arial Narrow"/>
          <w:bCs/>
          <w:sz w:val="24"/>
        </w:rPr>
        <w:t>ефиниране и усъвършенстване на методологичния апарат и емпиричната база на изследването</w:t>
      </w:r>
      <w:r w:rsidR="00BE0AE7" w:rsidRPr="00E02D4F">
        <w:rPr>
          <w:rFonts w:ascii="Arial Narrow" w:eastAsia="Arial Narrow" w:hAnsi="Arial Narrow" w:cs="Arial Narrow"/>
          <w:bCs/>
          <w:sz w:val="24"/>
        </w:rPr>
        <w:t>;</w:t>
      </w:r>
      <w:r w:rsidRPr="00E02D4F">
        <w:rPr>
          <w:rFonts w:ascii="Arial Narrow" w:eastAsia="Arial Narrow" w:hAnsi="Arial Narrow" w:cs="Arial Narrow"/>
          <w:bCs/>
          <w:sz w:val="24"/>
        </w:rPr>
        <w:t xml:space="preserve"> </w:t>
      </w:r>
      <w:r w:rsidR="00BE0AE7" w:rsidRPr="00E02D4F">
        <w:rPr>
          <w:rFonts w:ascii="Arial Narrow" w:eastAsia="Arial Narrow" w:hAnsi="Arial Narrow" w:cs="Arial Narrow"/>
          <w:bCs/>
          <w:sz w:val="24"/>
        </w:rPr>
        <w:t>п</w:t>
      </w:r>
      <w:r w:rsidRPr="00E02D4F">
        <w:rPr>
          <w:rFonts w:ascii="Arial Narrow" w:eastAsia="Arial Narrow" w:hAnsi="Arial Narrow" w:cs="Arial Narrow"/>
          <w:bCs/>
          <w:sz w:val="24"/>
        </w:rPr>
        <w:t>одготовка на отделна глава от дисертационния труд</w:t>
      </w:r>
      <w:r w:rsidR="00B52561" w:rsidRPr="00E02D4F">
        <w:rPr>
          <w:rFonts w:ascii="Arial Narrow" w:eastAsia="Arial Narrow" w:hAnsi="Arial Narrow" w:cs="Arial Narrow"/>
          <w:bCs/>
          <w:sz w:val="24"/>
        </w:rPr>
        <w:t xml:space="preserve"> – дейности, предвидени</w:t>
      </w:r>
      <w:r w:rsidRPr="00E02D4F">
        <w:rPr>
          <w:rFonts w:ascii="Arial Narrow" w:eastAsia="Arial Narrow" w:hAnsi="Arial Narrow" w:cs="Arial Narrow"/>
          <w:sz w:val="24"/>
        </w:rPr>
        <w:t xml:space="preserve"> </w:t>
      </w:r>
      <w:r w:rsidR="00B52561" w:rsidRPr="00E02D4F">
        <w:rPr>
          <w:rFonts w:ascii="Arial Narrow" w:eastAsia="Arial Narrow" w:hAnsi="Arial Narrow" w:cs="Arial Narrow"/>
          <w:sz w:val="24"/>
        </w:rPr>
        <w:t>за</w:t>
      </w:r>
      <w:r w:rsidRPr="00E02D4F">
        <w:rPr>
          <w:rFonts w:ascii="Arial Narrow" w:eastAsia="Arial Narrow" w:hAnsi="Arial Narrow" w:cs="Arial Narrow"/>
          <w:sz w:val="24"/>
        </w:rPr>
        <w:t xml:space="preserve"> втората година</w:t>
      </w:r>
      <w:r w:rsidR="00B52561" w:rsidRPr="00E02D4F">
        <w:rPr>
          <w:rFonts w:ascii="Arial Narrow" w:eastAsia="Arial Narrow" w:hAnsi="Arial Narrow" w:cs="Arial Narrow"/>
          <w:sz w:val="24"/>
        </w:rPr>
        <w:t xml:space="preserve"> на обучение и носещи</w:t>
      </w:r>
      <w:r w:rsidRPr="00E02D4F">
        <w:rPr>
          <w:rFonts w:ascii="Arial Narrow" w:eastAsia="Arial Narrow" w:hAnsi="Arial Narrow" w:cs="Arial Narrow"/>
          <w:sz w:val="24"/>
        </w:rPr>
        <w:t xml:space="preserve"> 10 кредита; </w:t>
      </w:r>
    </w:p>
    <w:p w:rsidR="00B52561" w:rsidRPr="00E02D4F" w:rsidRDefault="007A1163" w:rsidP="00BE0AE7">
      <w:pPr>
        <w:widowControl w:val="0"/>
        <w:tabs>
          <w:tab w:val="left" w:pos="1092"/>
        </w:tabs>
        <w:autoSpaceDE w:val="0"/>
        <w:autoSpaceDN w:val="0"/>
        <w:spacing w:before="79" w:after="0" w:line="364" w:lineRule="auto"/>
        <w:ind w:left="1092" w:right="138"/>
        <w:jc w:val="both"/>
        <w:rPr>
          <w:rFonts w:ascii="Arial Narrow" w:eastAsia="Arial Narrow" w:hAnsi="Arial Narrow" w:cs="Arial Narrow"/>
          <w:sz w:val="24"/>
        </w:rPr>
      </w:pPr>
      <w:r w:rsidRPr="00E02D4F">
        <w:rPr>
          <w:rFonts w:ascii="Arial Narrow" w:eastAsia="Arial Narrow" w:hAnsi="Arial Narrow" w:cs="Arial Narrow"/>
          <w:sz w:val="24"/>
        </w:rPr>
        <w:t xml:space="preserve">в) </w:t>
      </w:r>
      <w:r w:rsidRPr="00E02D4F">
        <w:rPr>
          <w:rFonts w:ascii="Arial Narrow" w:eastAsia="Arial Narrow" w:hAnsi="Arial Narrow" w:cs="Microsoft Sans Serif"/>
          <w:bCs/>
          <w:sz w:val="24"/>
        </w:rPr>
        <w:t>Формулиране на основни изводи, обобщения и научни приноси</w:t>
      </w:r>
      <w:r w:rsidR="00B52561" w:rsidRPr="00E02D4F">
        <w:rPr>
          <w:rFonts w:ascii="Arial Narrow" w:eastAsia="Arial Narrow" w:hAnsi="Arial Narrow" w:cs="Microsoft Sans Serif"/>
          <w:bCs/>
          <w:sz w:val="24"/>
        </w:rPr>
        <w:t xml:space="preserve"> на дисертационния труд;</w:t>
      </w:r>
      <w:r w:rsidRPr="00E02D4F">
        <w:rPr>
          <w:rFonts w:ascii="Arial Narrow" w:eastAsia="Arial Narrow" w:hAnsi="Arial Narrow" w:cs="Microsoft Sans Serif"/>
          <w:bCs/>
          <w:sz w:val="24"/>
        </w:rPr>
        <w:t xml:space="preserve"> </w:t>
      </w:r>
      <w:r w:rsidR="00B52561" w:rsidRPr="00E02D4F">
        <w:rPr>
          <w:rFonts w:ascii="Arial Narrow" w:eastAsia="Arial Narrow" w:hAnsi="Arial Narrow" w:cs="Microsoft Sans Serif"/>
          <w:bCs/>
          <w:sz w:val="24"/>
        </w:rPr>
        <w:t>о</w:t>
      </w:r>
      <w:r w:rsidRPr="00E02D4F">
        <w:rPr>
          <w:rFonts w:ascii="Arial Narrow" w:eastAsia="Arial Narrow" w:hAnsi="Arial Narrow" w:cs="Microsoft Sans Serif"/>
          <w:bCs/>
          <w:sz w:val="24"/>
        </w:rPr>
        <w:t>ценка на достоверността на получените данни от емпиричното изследване</w:t>
      </w:r>
      <w:r w:rsidR="00B52561" w:rsidRPr="00E02D4F">
        <w:rPr>
          <w:rFonts w:ascii="Arial Narrow" w:eastAsia="Arial Narrow" w:hAnsi="Arial Narrow" w:cs="Microsoft Sans Serif"/>
          <w:bCs/>
          <w:sz w:val="24"/>
        </w:rPr>
        <w:t>;</w:t>
      </w:r>
      <w:r w:rsidRPr="00E02D4F">
        <w:rPr>
          <w:rFonts w:ascii="Arial Narrow" w:eastAsia="Arial Narrow" w:hAnsi="Arial Narrow" w:cs="Microsoft Sans Serif"/>
          <w:bCs/>
          <w:sz w:val="24"/>
        </w:rPr>
        <w:t xml:space="preserve"> </w:t>
      </w:r>
      <w:r w:rsidR="00B52561" w:rsidRPr="00E02D4F">
        <w:rPr>
          <w:rFonts w:ascii="Arial Narrow" w:eastAsia="Arial Narrow" w:hAnsi="Arial Narrow" w:cs="Microsoft Sans Serif"/>
          <w:bCs/>
          <w:sz w:val="24"/>
        </w:rPr>
        <w:t>а</w:t>
      </w:r>
      <w:r w:rsidRPr="00E02D4F">
        <w:rPr>
          <w:rFonts w:ascii="Arial Narrow" w:eastAsia="Arial Narrow" w:hAnsi="Arial Narrow" w:cs="Microsoft Sans Serif"/>
          <w:bCs/>
          <w:sz w:val="24"/>
        </w:rPr>
        <w:t>нализ на крайните резултати: теоретична обработка и интерпретация</w:t>
      </w:r>
      <w:r w:rsidR="00B52561" w:rsidRPr="00E02D4F">
        <w:rPr>
          <w:rFonts w:ascii="Arial Narrow" w:eastAsia="Arial Narrow" w:hAnsi="Arial Narrow" w:cs="Microsoft Sans Serif"/>
          <w:bCs/>
          <w:sz w:val="24"/>
        </w:rPr>
        <w:t>;</w:t>
      </w:r>
      <w:r w:rsidRPr="00E02D4F">
        <w:rPr>
          <w:rFonts w:ascii="Arial Narrow" w:eastAsia="Arial Narrow" w:hAnsi="Arial Narrow" w:cs="Microsoft Sans Serif"/>
          <w:bCs/>
          <w:sz w:val="24"/>
        </w:rPr>
        <w:t xml:space="preserve"> </w:t>
      </w:r>
      <w:r w:rsidR="00B52561" w:rsidRPr="00E02D4F">
        <w:rPr>
          <w:rFonts w:ascii="Arial Narrow" w:eastAsia="Arial Narrow" w:hAnsi="Arial Narrow" w:cs="Microsoft Sans Serif"/>
          <w:bCs/>
          <w:sz w:val="24"/>
        </w:rPr>
        <w:t>а</w:t>
      </w:r>
      <w:r w:rsidRPr="00E02D4F">
        <w:rPr>
          <w:rFonts w:ascii="Arial Narrow" w:eastAsia="Arial Narrow" w:hAnsi="Arial Narrow" w:cs="Microsoft Sans Serif"/>
          <w:bCs/>
          <w:sz w:val="24"/>
        </w:rPr>
        <w:t>пробация на резултатите от дисертационния труд</w:t>
      </w:r>
      <w:r w:rsidR="00B52561" w:rsidRPr="00E02D4F">
        <w:rPr>
          <w:rFonts w:ascii="Arial Narrow" w:eastAsia="Arial Narrow" w:hAnsi="Arial Narrow" w:cs="Microsoft Sans Serif"/>
          <w:bCs/>
          <w:sz w:val="24"/>
        </w:rPr>
        <w:t>;</w:t>
      </w:r>
      <w:r w:rsidRPr="00E02D4F">
        <w:rPr>
          <w:rFonts w:ascii="Arial Narrow" w:eastAsia="Arial Narrow" w:hAnsi="Arial Narrow" w:cs="Microsoft Sans Serif"/>
          <w:bCs/>
          <w:sz w:val="24"/>
        </w:rPr>
        <w:t xml:space="preserve"> </w:t>
      </w:r>
      <w:r w:rsidR="00B52561" w:rsidRPr="00E02D4F">
        <w:rPr>
          <w:rFonts w:ascii="Arial Narrow" w:eastAsia="Arial Narrow" w:hAnsi="Arial Narrow" w:cs="Microsoft Sans Serif"/>
          <w:bCs/>
          <w:sz w:val="24"/>
        </w:rPr>
        <w:t>о</w:t>
      </w:r>
      <w:r w:rsidRPr="00E02D4F">
        <w:rPr>
          <w:rFonts w:ascii="Arial Narrow" w:eastAsia="Arial Narrow" w:hAnsi="Arial Narrow" w:cs="Microsoft Sans Serif"/>
          <w:bCs/>
          <w:sz w:val="24"/>
        </w:rPr>
        <w:t>формяне на цялостния текст на дисертационния труд</w:t>
      </w:r>
      <w:r w:rsidR="00B52561" w:rsidRPr="00E02D4F">
        <w:rPr>
          <w:rFonts w:ascii="Arial Narrow" w:eastAsia="Arial Narrow" w:hAnsi="Arial Narrow" w:cs="Microsoft Sans Serif"/>
          <w:bCs/>
          <w:sz w:val="24"/>
        </w:rPr>
        <w:t>;</w:t>
      </w:r>
      <w:r w:rsidRPr="00E02D4F">
        <w:rPr>
          <w:rFonts w:ascii="Arial Narrow" w:eastAsia="Arial Narrow" w:hAnsi="Arial Narrow" w:cs="Microsoft Sans Serif"/>
          <w:bCs/>
          <w:sz w:val="24"/>
        </w:rPr>
        <w:t xml:space="preserve"> </w:t>
      </w:r>
      <w:r w:rsidR="00B52561" w:rsidRPr="00E02D4F">
        <w:rPr>
          <w:rFonts w:ascii="Arial Narrow" w:eastAsia="Arial Narrow" w:hAnsi="Arial Narrow" w:cs="Microsoft Sans Serif"/>
          <w:bCs/>
          <w:sz w:val="24"/>
        </w:rPr>
        <w:t>п</w:t>
      </w:r>
      <w:r w:rsidRPr="00E02D4F">
        <w:rPr>
          <w:rFonts w:ascii="Arial Narrow" w:eastAsia="Arial Narrow" w:hAnsi="Arial Narrow" w:cs="Microsoft Sans Serif"/>
          <w:bCs/>
          <w:sz w:val="24"/>
        </w:rPr>
        <w:t>одготовка на труда за предварително обсъждане</w:t>
      </w:r>
      <w:r w:rsidRPr="00E02D4F">
        <w:rPr>
          <w:rFonts w:ascii="Arial Narrow" w:eastAsia="Arial Narrow" w:hAnsi="Arial Narrow" w:cs="Arial Narrow"/>
          <w:sz w:val="24"/>
        </w:rPr>
        <w:t xml:space="preserve"> през третата година – </w:t>
      </w:r>
      <w:r w:rsidR="00B52561" w:rsidRPr="00E02D4F">
        <w:rPr>
          <w:rFonts w:ascii="Arial Narrow" w:eastAsia="Arial Narrow" w:hAnsi="Arial Narrow" w:cs="Arial Narrow"/>
          <w:sz w:val="24"/>
        </w:rPr>
        <w:t xml:space="preserve">дейностите </w:t>
      </w:r>
      <w:r w:rsidRPr="00E02D4F">
        <w:rPr>
          <w:rFonts w:ascii="Arial Narrow" w:eastAsia="Arial Narrow" w:hAnsi="Arial Narrow" w:cs="Arial Narrow"/>
          <w:sz w:val="24"/>
        </w:rPr>
        <w:t xml:space="preserve">10 кредита; </w:t>
      </w:r>
    </w:p>
    <w:p w:rsidR="007A1163" w:rsidRPr="00C85992" w:rsidRDefault="00B52561" w:rsidP="00C85992">
      <w:pPr>
        <w:autoSpaceDE w:val="0"/>
        <w:autoSpaceDN w:val="0"/>
        <w:adjustRightInd w:val="0"/>
        <w:spacing w:before="120" w:after="0" w:line="360" w:lineRule="auto"/>
        <w:ind w:left="1134"/>
        <w:jc w:val="both"/>
        <w:rPr>
          <w:rFonts w:ascii="Arial Narrow" w:hAnsi="Arial Narrow"/>
          <w:sz w:val="24"/>
          <w:szCs w:val="24"/>
        </w:rPr>
      </w:pPr>
      <w:r w:rsidRPr="00E02D4F">
        <w:rPr>
          <w:rFonts w:ascii="Arial Narrow" w:eastAsia="Arial Narrow" w:hAnsi="Arial Narrow" w:cs="Arial Narrow"/>
          <w:sz w:val="24"/>
        </w:rPr>
        <w:t>(За отчисляване с право на защита докторантът представя</w:t>
      </w:r>
      <w:r w:rsidR="007A1163" w:rsidRPr="00E02D4F">
        <w:rPr>
          <w:rFonts w:ascii="Arial Narrow" w:eastAsia="Arial Narrow" w:hAnsi="Arial Narrow" w:cs="Arial Narrow"/>
          <w:sz w:val="24"/>
        </w:rPr>
        <w:t xml:space="preserve"> значителна част от  дисертационния труд на научния ръководител </w:t>
      </w:r>
      <w:r w:rsidRPr="00E02D4F">
        <w:rPr>
          <w:rFonts w:ascii="Arial Narrow" w:eastAsia="Arial Narrow" w:hAnsi="Arial Narrow" w:cs="Arial Narrow"/>
          <w:sz w:val="24"/>
        </w:rPr>
        <w:t>и му се присъждат</w:t>
      </w:r>
      <w:r w:rsidR="007A1163" w:rsidRPr="00E02D4F">
        <w:rPr>
          <w:rFonts w:ascii="Arial Narrow" w:eastAsia="Arial Narrow" w:hAnsi="Arial Narrow" w:cs="Arial Narrow"/>
          <w:sz w:val="24"/>
        </w:rPr>
        <w:t xml:space="preserve"> 10 кредита</w:t>
      </w:r>
      <w:r w:rsidRPr="00E02D4F">
        <w:rPr>
          <w:rFonts w:ascii="Arial Narrow" w:eastAsia="Arial Narrow" w:hAnsi="Arial Narrow" w:cs="Arial Narrow"/>
          <w:sz w:val="24"/>
        </w:rPr>
        <w:t>;</w:t>
      </w:r>
      <w:r w:rsidR="007A1163" w:rsidRPr="00E02D4F">
        <w:rPr>
          <w:rFonts w:ascii="Arial Narrow" w:eastAsia="Arial Narrow" w:hAnsi="Arial Narrow" w:cs="Arial Narrow"/>
          <w:sz w:val="24"/>
        </w:rPr>
        <w:t xml:space="preserve"> или представя </w:t>
      </w:r>
      <w:r w:rsidRPr="00E02D4F">
        <w:rPr>
          <w:rFonts w:ascii="Arial Narrow" w:eastAsia="Arial Narrow" w:hAnsi="Arial Narrow" w:cs="Arial Narrow"/>
          <w:sz w:val="24"/>
        </w:rPr>
        <w:lastRenderedPageBreak/>
        <w:t>пъл</w:t>
      </w:r>
      <w:r w:rsidR="007A1163" w:rsidRPr="00E02D4F">
        <w:rPr>
          <w:rFonts w:ascii="Arial Narrow" w:eastAsia="Arial Narrow" w:hAnsi="Arial Narrow" w:cs="Arial Narrow"/>
          <w:sz w:val="24"/>
        </w:rPr>
        <w:t>н</w:t>
      </w:r>
      <w:r w:rsidRPr="00E02D4F">
        <w:rPr>
          <w:rFonts w:ascii="Arial Narrow" w:eastAsia="Arial Narrow" w:hAnsi="Arial Narrow" w:cs="Arial Narrow"/>
          <w:sz w:val="24"/>
        </w:rPr>
        <w:t>ия</w:t>
      </w:r>
      <w:r w:rsidR="007A1163" w:rsidRPr="00E02D4F">
        <w:rPr>
          <w:rFonts w:ascii="Arial Narrow" w:eastAsia="Arial Narrow" w:hAnsi="Arial Narrow" w:cs="Arial Narrow"/>
          <w:sz w:val="24"/>
        </w:rPr>
        <w:t xml:space="preserve"> текст </w:t>
      </w:r>
      <w:r w:rsidRPr="00E02D4F">
        <w:rPr>
          <w:rFonts w:ascii="Arial Narrow" w:eastAsia="Arial Narrow" w:hAnsi="Arial Narrow" w:cs="Arial Narrow"/>
          <w:sz w:val="24"/>
        </w:rPr>
        <w:t>на дисертацията, като след</w:t>
      </w:r>
      <w:r w:rsidR="007A1163" w:rsidRPr="00E02D4F">
        <w:rPr>
          <w:rFonts w:ascii="Arial Narrow" w:eastAsia="Arial Narrow" w:hAnsi="Arial Narrow" w:cs="Arial Narrow"/>
          <w:sz w:val="24"/>
        </w:rPr>
        <w:t xml:space="preserve"> провеждане на вътрешно обсъждане на дисертационния труд в рамките на срока на обучение </w:t>
      </w:r>
      <w:r w:rsidRPr="00E02D4F">
        <w:rPr>
          <w:rFonts w:ascii="Arial Narrow" w:eastAsia="Arial Narrow" w:hAnsi="Arial Narrow" w:cs="Arial Narrow"/>
          <w:sz w:val="24"/>
        </w:rPr>
        <w:t>се присъждат</w:t>
      </w:r>
      <w:r w:rsidR="007A1163" w:rsidRPr="00E02D4F">
        <w:rPr>
          <w:rFonts w:ascii="Arial Narrow" w:eastAsia="Arial Narrow" w:hAnsi="Arial Narrow" w:cs="Arial Narrow"/>
          <w:sz w:val="24"/>
        </w:rPr>
        <w:t xml:space="preserve"> 25 кредита. Ако обаче в края на </w:t>
      </w:r>
      <w:r w:rsidR="00D03580" w:rsidRPr="00E02D4F">
        <w:rPr>
          <w:rFonts w:ascii="Arial Narrow" w:eastAsia="Arial Narrow" w:hAnsi="Arial Narrow" w:cs="Arial Narrow"/>
          <w:sz w:val="24"/>
        </w:rPr>
        <w:t>обучител</w:t>
      </w:r>
      <w:r w:rsidR="007A1163" w:rsidRPr="00E02D4F">
        <w:rPr>
          <w:rFonts w:ascii="Arial Narrow" w:eastAsia="Arial Narrow" w:hAnsi="Arial Narrow" w:cs="Arial Narrow"/>
          <w:sz w:val="24"/>
        </w:rPr>
        <w:t>н</w:t>
      </w:r>
      <w:r w:rsidR="00D03580" w:rsidRPr="00E02D4F">
        <w:rPr>
          <w:rFonts w:ascii="Arial Narrow" w:eastAsia="Arial Narrow" w:hAnsi="Arial Narrow" w:cs="Arial Narrow"/>
          <w:sz w:val="24"/>
        </w:rPr>
        <w:t>ия</w:t>
      </w:r>
      <w:r w:rsidR="007A1163" w:rsidRPr="00E02D4F">
        <w:rPr>
          <w:rFonts w:ascii="Arial Narrow" w:eastAsia="Arial Narrow" w:hAnsi="Arial Narrow" w:cs="Arial Narrow"/>
          <w:sz w:val="24"/>
        </w:rPr>
        <w:t xml:space="preserve"> период </w:t>
      </w:r>
      <w:r w:rsidR="00D03580" w:rsidRPr="00E02D4F">
        <w:rPr>
          <w:rFonts w:ascii="Arial Narrow" w:eastAsia="Arial Narrow" w:hAnsi="Arial Narrow" w:cs="Arial Narrow"/>
          <w:sz w:val="24"/>
        </w:rPr>
        <w:t xml:space="preserve">съобразно формата на обучение </w:t>
      </w:r>
      <w:r w:rsidR="007A1163" w:rsidRPr="00E02D4F">
        <w:rPr>
          <w:rFonts w:ascii="Arial Narrow" w:eastAsia="Arial Narrow" w:hAnsi="Arial Narrow" w:cs="Arial Narrow"/>
          <w:sz w:val="24"/>
        </w:rPr>
        <w:t>не е предаден завършен дисертационен текст, 25 кредита за вътрешното му обсъждане се присъждат, след като това бъде направено в срока, в който е позволено да се упражни правото на защита (вж. ПУРПНСЗАДСУ, чл. 63, ал. 5)</w:t>
      </w:r>
      <w:r w:rsidRPr="00E02D4F">
        <w:rPr>
          <w:rFonts w:ascii="Arial Narrow" w:eastAsia="Arial Narrow" w:hAnsi="Arial Narrow" w:cs="Arial Narrow"/>
          <w:sz w:val="24"/>
        </w:rPr>
        <w:t xml:space="preserve"> </w:t>
      </w:r>
      <w:r w:rsidRPr="00E02D4F">
        <w:rPr>
          <w:rFonts w:ascii="Arial Narrow" w:hAnsi="Arial Narrow"/>
          <w:sz w:val="24"/>
          <w:szCs w:val="24"/>
        </w:rPr>
        <w:t>Докторантите</w:t>
      </w:r>
      <w:r w:rsidRPr="00E02D4F">
        <w:rPr>
          <w:rFonts w:ascii="Arial Narrow" w:hAnsi="Arial Narrow"/>
          <w:spacing w:val="1"/>
          <w:sz w:val="24"/>
          <w:szCs w:val="24"/>
        </w:rPr>
        <w:t xml:space="preserve"> </w:t>
      </w:r>
      <w:r w:rsidRPr="00E02D4F">
        <w:rPr>
          <w:rFonts w:ascii="Arial Narrow" w:hAnsi="Arial Narrow"/>
          <w:sz w:val="24"/>
          <w:szCs w:val="24"/>
        </w:rPr>
        <w:t>на</w:t>
      </w:r>
      <w:r w:rsidRPr="00E02D4F">
        <w:rPr>
          <w:rFonts w:ascii="Arial Narrow" w:hAnsi="Arial Narrow"/>
          <w:spacing w:val="1"/>
          <w:sz w:val="24"/>
          <w:szCs w:val="24"/>
        </w:rPr>
        <w:t xml:space="preserve"> </w:t>
      </w:r>
      <w:r w:rsidRPr="00E02D4F">
        <w:rPr>
          <w:rFonts w:ascii="Arial Narrow" w:hAnsi="Arial Narrow"/>
          <w:sz w:val="24"/>
          <w:szCs w:val="24"/>
        </w:rPr>
        <w:t>самостоятелна подготовка реализират задължителните 50 кредита още при зачисляването с</w:t>
      </w:r>
      <w:r w:rsidRPr="00E02D4F">
        <w:rPr>
          <w:rFonts w:ascii="Arial Narrow" w:hAnsi="Arial Narrow"/>
          <w:spacing w:val="1"/>
          <w:sz w:val="24"/>
          <w:szCs w:val="24"/>
        </w:rPr>
        <w:t xml:space="preserve"> представен </w:t>
      </w:r>
      <w:r w:rsidRPr="00E02D4F">
        <w:rPr>
          <w:rFonts w:ascii="Arial Narrow" w:hAnsi="Arial Narrow"/>
          <w:sz w:val="24"/>
          <w:szCs w:val="24"/>
        </w:rPr>
        <w:t>проект</w:t>
      </w:r>
      <w:r w:rsidRPr="00E02D4F">
        <w:rPr>
          <w:rFonts w:ascii="Arial Narrow" w:hAnsi="Arial Narrow"/>
          <w:spacing w:val="-3"/>
          <w:sz w:val="24"/>
          <w:szCs w:val="24"/>
        </w:rPr>
        <w:t xml:space="preserve"> </w:t>
      </w:r>
      <w:r w:rsidRPr="00E02D4F">
        <w:rPr>
          <w:rFonts w:ascii="Arial Narrow" w:hAnsi="Arial Narrow"/>
          <w:sz w:val="24"/>
          <w:szCs w:val="24"/>
        </w:rPr>
        <w:t>на</w:t>
      </w:r>
      <w:r w:rsidRPr="00E02D4F">
        <w:rPr>
          <w:rFonts w:ascii="Arial Narrow" w:hAnsi="Arial Narrow"/>
          <w:spacing w:val="-2"/>
          <w:sz w:val="24"/>
          <w:szCs w:val="24"/>
        </w:rPr>
        <w:t xml:space="preserve"> </w:t>
      </w:r>
      <w:r w:rsidRPr="00E02D4F">
        <w:rPr>
          <w:rFonts w:ascii="Arial Narrow" w:hAnsi="Arial Narrow"/>
          <w:sz w:val="24"/>
          <w:szCs w:val="24"/>
        </w:rPr>
        <w:t>дисертационния</w:t>
      </w:r>
      <w:r w:rsidRPr="00E02D4F">
        <w:rPr>
          <w:rFonts w:ascii="Arial Narrow" w:hAnsi="Arial Narrow"/>
          <w:spacing w:val="-5"/>
          <w:sz w:val="24"/>
          <w:szCs w:val="24"/>
        </w:rPr>
        <w:t xml:space="preserve"> </w:t>
      </w:r>
      <w:r w:rsidRPr="00E02D4F">
        <w:rPr>
          <w:rFonts w:ascii="Arial Narrow" w:hAnsi="Arial Narrow"/>
          <w:sz w:val="24"/>
          <w:szCs w:val="24"/>
        </w:rPr>
        <w:t>си</w:t>
      </w:r>
      <w:r w:rsidRPr="00E02D4F">
        <w:rPr>
          <w:rFonts w:ascii="Arial Narrow" w:hAnsi="Arial Narrow"/>
          <w:spacing w:val="-2"/>
          <w:sz w:val="24"/>
          <w:szCs w:val="24"/>
        </w:rPr>
        <w:t xml:space="preserve"> </w:t>
      </w:r>
      <w:r w:rsidRPr="00E02D4F">
        <w:rPr>
          <w:rFonts w:ascii="Arial Narrow" w:hAnsi="Arial Narrow"/>
          <w:sz w:val="24"/>
          <w:szCs w:val="24"/>
        </w:rPr>
        <w:t>труд</w:t>
      </w:r>
      <w:r w:rsidRPr="00E02D4F">
        <w:rPr>
          <w:rFonts w:ascii="Arial Narrow" w:hAnsi="Arial Narrow"/>
          <w:spacing w:val="-2"/>
          <w:sz w:val="24"/>
          <w:szCs w:val="24"/>
        </w:rPr>
        <w:t xml:space="preserve"> </w:t>
      </w:r>
      <w:r w:rsidRPr="00E02D4F">
        <w:rPr>
          <w:rFonts w:ascii="Arial Narrow" w:hAnsi="Arial Narrow"/>
          <w:sz w:val="24"/>
          <w:szCs w:val="24"/>
        </w:rPr>
        <w:t>в</w:t>
      </w:r>
      <w:r w:rsidRPr="00E02D4F">
        <w:rPr>
          <w:rFonts w:ascii="Arial Narrow" w:hAnsi="Arial Narrow"/>
          <w:spacing w:val="-4"/>
          <w:sz w:val="24"/>
          <w:szCs w:val="24"/>
        </w:rPr>
        <w:t xml:space="preserve"> </w:t>
      </w:r>
      <w:r w:rsidRPr="00E02D4F">
        <w:rPr>
          <w:rFonts w:ascii="Arial Narrow" w:hAnsi="Arial Narrow"/>
          <w:sz w:val="24"/>
          <w:szCs w:val="24"/>
        </w:rPr>
        <w:t>обем</w:t>
      </w:r>
      <w:r w:rsidRPr="00E02D4F">
        <w:rPr>
          <w:rFonts w:ascii="Arial Narrow" w:hAnsi="Arial Narrow"/>
          <w:spacing w:val="-2"/>
          <w:sz w:val="24"/>
          <w:szCs w:val="24"/>
        </w:rPr>
        <w:t xml:space="preserve"> </w:t>
      </w:r>
      <w:r w:rsidRPr="00E02D4F">
        <w:rPr>
          <w:rFonts w:ascii="Arial Narrow" w:hAnsi="Arial Narrow"/>
          <w:sz w:val="24"/>
          <w:szCs w:val="24"/>
        </w:rPr>
        <w:t>80-100</w:t>
      </w:r>
      <w:r w:rsidRPr="00E02D4F">
        <w:rPr>
          <w:rFonts w:ascii="Arial Narrow" w:hAnsi="Arial Narrow"/>
          <w:spacing w:val="-2"/>
          <w:sz w:val="24"/>
          <w:szCs w:val="24"/>
        </w:rPr>
        <w:t xml:space="preserve"> </w:t>
      </w:r>
      <w:r w:rsidRPr="00E02D4F">
        <w:rPr>
          <w:rFonts w:ascii="Arial Narrow" w:hAnsi="Arial Narrow"/>
          <w:sz w:val="24"/>
          <w:szCs w:val="24"/>
        </w:rPr>
        <w:t>стр.)</w:t>
      </w:r>
    </w:p>
    <w:p w:rsidR="007A1163" w:rsidRPr="00E02D4F" w:rsidRDefault="00D57588" w:rsidP="007A1163">
      <w:pPr>
        <w:autoSpaceDE w:val="0"/>
        <w:autoSpaceDN w:val="0"/>
        <w:adjustRightInd w:val="0"/>
        <w:spacing w:after="0" w:line="240" w:lineRule="auto"/>
        <w:jc w:val="both"/>
        <w:rPr>
          <w:rFonts w:ascii="Arial Narrow" w:hAnsi="Arial Narrow"/>
          <w:bCs/>
          <w:iCs/>
          <w:color w:val="000000"/>
          <w:sz w:val="24"/>
          <w:szCs w:val="24"/>
        </w:rPr>
      </w:pPr>
      <w:r w:rsidRPr="00E02D4F">
        <w:rPr>
          <w:rFonts w:ascii="Arial Narrow" w:hAnsi="Arial Narrow"/>
          <w:noProof/>
          <w:color w:val="000000"/>
          <w:sz w:val="24"/>
          <w:szCs w:val="24"/>
          <w:lang w:eastAsia="bg-BG"/>
        </w:rPr>
        <w:drawing>
          <wp:inline distT="0" distB="0" distL="0" distR="0">
            <wp:extent cx="6202680" cy="22656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2680" cy="2265680"/>
                    </a:xfrm>
                    <a:prstGeom prst="rect">
                      <a:avLst/>
                    </a:prstGeom>
                    <a:noFill/>
                    <a:ln>
                      <a:noFill/>
                    </a:ln>
                  </pic:spPr>
                </pic:pic>
              </a:graphicData>
            </a:graphic>
          </wp:inline>
        </w:drawing>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sz w:val="24"/>
          <w:szCs w:val="24"/>
        </w:rPr>
      </w:pPr>
    </w:p>
    <w:p w:rsidR="007A1163" w:rsidRPr="00E02D4F" w:rsidRDefault="00DF7082" w:rsidP="00C85992">
      <w:pPr>
        <w:widowControl w:val="0"/>
        <w:numPr>
          <w:ilvl w:val="1"/>
          <w:numId w:val="14"/>
        </w:numPr>
        <w:autoSpaceDE w:val="0"/>
        <w:autoSpaceDN w:val="0"/>
        <w:spacing w:after="0" w:line="320" w:lineRule="exact"/>
        <w:jc w:val="both"/>
        <w:rPr>
          <w:rFonts w:ascii="Arial Narrow" w:eastAsia="Arial Narrow" w:hAnsi="Arial Narrow" w:cs="Arial Narrow"/>
          <w:sz w:val="24"/>
          <w:szCs w:val="24"/>
        </w:rPr>
      </w:pPr>
      <w:r w:rsidRPr="00E02D4F">
        <w:rPr>
          <w:rFonts w:ascii="Arial Narrow" w:eastAsia="Arial Narrow" w:hAnsi="Arial Narrow" w:cs="Arial Narrow"/>
          <w:sz w:val="24"/>
          <w:szCs w:val="24"/>
        </w:rPr>
        <w:t>Вътрешната защита</w:t>
      </w:r>
      <w:r w:rsidR="007A1163"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на дисертационния труд в обучаващото звено е </w:t>
      </w:r>
      <w:r w:rsidR="001919AC" w:rsidRPr="00E02D4F">
        <w:rPr>
          <w:rFonts w:ascii="Arial Narrow" w:eastAsia="Arial Narrow" w:hAnsi="Arial Narrow" w:cs="Arial Narrow"/>
          <w:sz w:val="24"/>
          <w:szCs w:val="24"/>
        </w:rPr>
        <w:t>предхождана</w:t>
      </w:r>
      <w:r w:rsidRPr="00E02D4F">
        <w:rPr>
          <w:rFonts w:ascii="Arial Narrow" w:eastAsia="Arial Narrow" w:hAnsi="Arial Narrow" w:cs="Arial Narrow"/>
          <w:sz w:val="24"/>
          <w:szCs w:val="24"/>
        </w:rPr>
        <w:t xml:space="preserve"> </w:t>
      </w:r>
      <w:r w:rsidR="001919AC" w:rsidRPr="00E02D4F">
        <w:rPr>
          <w:rFonts w:ascii="Arial Narrow" w:eastAsia="Arial Narrow" w:hAnsi="Arial Narrow" w:cs="Arial Narrow"/>
          <w:sz w:val="24"/>
          <w:szCs w:val="24"/>
        </w:rPr>
        <w:t>от</w:t>
      </w:r>
      <w:r w:rsidR="007A1163" w:rsidRPr="00E02D4F">
        <w:rPr>
          <w:rFonts w:ascii="Arial Narrow" w:eastAsia="Arial Narrow" w:hAnsi="Arial Narrow" w:cs="Arial Narrow"/>
          <w:sz w:val="24"/>
          <w:szCs w:val="24"/>
        </w:rPr>
        <w:t xml:space="preserve"> оповестяването на резултатите от </w:t>
      </w:r>
      <w:r w:rsidRPr="00E02D4F">
        <w:rPr>
          <w:rFonts w:ascii="Arial Narrow" w:eastAsia="Arial Narrow" w:hAnsi="Arial Narrow" w:cs="Arial Narrow"/>
          <w:sz w:val="24"/>
          <w:szCs w:val="24"/>
        </w:rPr>
        <w:t>научноизследователската дейност чрез публикации на изследванията и чрез участие в проекти</w:t>
      </w:r>
      <w:r w:rsidR="001919AC" w:rsidRPr="00E02D4F">
        <w:rPr>
          <w:rFonts w:ascii="Arial Narrow" w:eastAsia="Arial Narrow" w:hAnsi="Arial Narrow" w:cs="Arial Narrow"/>
          <w:sz w:val="24"/>
          <w:szCs w:val="24"/>
        </w:rPr>
        <w:t xml:space="preserve"> и научни форуми</w:t>
      </w:r>
      <w:r w:rsidR="007A1163" w:rsidRPr="00E02D4F">
        <w:rPr>
          <w:rFonts w:ascii="Arial Narrow" w:eastAsia="Arial Narrow" w:hAnsi="Arial Narrow" w:cs="Arial Narrow"/>
          <w:sz w:val="24"/>
          <w:szCs w:val="24"/>
        </w:rPr>
        <w:t xml:space="preserve">: </w:t>
      </w:r>
    </w:p>
    <w:p w:rsidR="00DF7082" w:rsidRPr="00E02D4F" w:rsidRDefault="001919AC" w:rsidP="00C85992">
      <w:pPr>
        <w:widowControl w:val="0"/>
        <w:numPr>
          <w:ilvl w:val="0"/>
          <w:numId w:val="15"/>
        </w:numPr>
        <w:autoSpaceDE w:val="0"/>
        <w:autoSpaceDN w:val="0"/>
        <w:spacing w:after="0" w:line="320" w:lineRule="exact"/>
        <w:jc w:val="both"/>
        <w:rPr>
          <w:rFonts w:ascii="Arial Narrow" w:eastAsia="Arial Narrow" w:hAnsi="Arial Narrow" w:cs="Arial Narrow"/>
          <w:sz w:val="24"/>
          <w:szCs w:val="24"/>
        </w:rPr>
      </w:pPr>
      <w:r w:rsidRPr="00E02D4F">
        <w:rPr>
          <w:rFonts w:ascii="Arial Narrow" w:eastAsia="Arial Narrow" w:hAnsi="Arial Narrow" w:cs="Arial Narrow"/>
          <w:sz w:val="24"/>
          <w:szCs w:val="24"/>
        </w:rPr>
        <w:t>Статии или студии, публикувани</w:t>
      </w:r>
      <w:r w:rsidR="00DF7082" w:rsidRPr="00E02D4F">
        <w:rPr>
          <w:rFonts w:ascii="Arial Narrow" w:eastAsia="Arial Narrow" w:hAnsi="Arial Narrow" w:cs="Arial Narrow"/>
          <w:sz w:val="24"/>
          <w:szCs w:val="24"/>
        </w:rPr>
        <w:t xml:space="preserve"> в реферирани, индексирани издания и/или списания с научно рецензиране статии и студии;</w:t>
      </w:r>
    </w:p>
    <w:p w:rsidR="00DF7082" w:rsidRPr="00E02D4F" w:rsidRDefault="00DF7082" w:rsidP="00C85992">
      <w:pPr>
        <w:widowControl w:val="0"/>
        <w:numPr>
          <w:ilvl w:val="0"/>
          <w:numId w:val="15"/>
        </w:numPr>
        <w:autoSpaceDE w:val="0"/>
        <w:autoSpaceDN w:val="0"/>
        <w:spacing w:after="0" w:line="320" w:lineRule="exact"/>
        <w:jc w:val="both"/>
        <w:rPr>
          <w:rFonts w:ascii="Arial Narrow" w:eastAsia="Arial Narrow" w:hAnsi="Arial Narrow" w:cs="Arial Narrow"/>
          <w:sz w:val="24"/>
          <w:szCs w:val="24"/>
        </w:rPr>
      </w:pPr>
      <w:r w:rsidRPr="00E02D4F">
        <w:rPr>
          <w:rFonts w:ascii="Arial Narrow" w:eastAsia="Arial Narrow" w:hAnsi="Arial Narrow" w:cs="Arial Narrow"/>
          <w:sz w:val="24"/>
          <w:szCs w:val="24"/>
        </w:rPr>
        <w:t>Доклади на международни и/или национални научни конференции</w:t>
      </w:r>
    </w:p>
    <w:p w:rsidR="007A1163" w:rsidRPr="00E02D4F" w:rsidRDefault="001919AC" w:rsidP="00C85992">
      <w:pPr>
        <w:widowControl w:val="0"/>
        <w:numPr>
          <w:ilvl w:val="0"/>
          <w:numId w:val="15"/>
        </w:numPr>
        <w:autoSpaceDE w:val="0"/>
        <w:autoSpaceDN w:val="0"/>
        <w:spacing w:after="0" w:line="320" w:lineRule="exact"/>
        <w:jc w:val="both"/>
        <w:rPr>
          <w:rFonts w:ascii="Arial Narrow" w:eastAsia="Arial Narrow" w:hAnsi="Arial Narrow" w:cs="Arial Narrow"/>
          <w:sz w:val="24"/>
          <w:szCs w:val="24"/>
        </w:rPr>
      </w:pPr>
      <w:r w:rsidRPr="00E02D4F">
        <w:rPr>
          <w:rFonts w:ascii="Arial Narrow" w:eastAsia="Arial Narrow" w:hAnsi="Arial Narrow" w:cs="Arial Narrow"/>
          <w:sz w:val="24"/>
          <w:szCs w:val="24"/>
        </w:rPr>
        <w:t>У</w:t>
      </w:r>
      <w:r w:rsidR="007A1163" w:rsidRPr="00E02D4F">
        <w:rPr>
          <w:rFonts w:ascii="Arial Narrow" w:eastAsia="Arial Narrow" w:hAnsi="Arial Narrow" w:cs="Arial Narrow"/>
          <w:sz w:val="24"/>
          <w:szCs w:val="24"/>
        </w:rPr>
        <w:t>частие в университетски, националн</w:t>
      </w:r>
      <w:r w:rsidR="00DF7082" w:rsidRPr="00E02D4F">
        <w:rPr>
          <w:rFonts w:ascii="Arial Narrow" w:eastAsia="Arial Narrow" w:hAnsi="Arial Narrow" w:cs="Arial Narrow"/>
          <w:sz w:val="24"/>
          <w:szCs w:val="24"/>
        </w:rPr>
        <w:t>и или международ</w:t>
      </w:r>
      <w:r w:rsidR="007A1163" w:rsidRPr="00E02D4F">
        <w:rPr>
          <w:rFonts w:ascii="Arial Narrow" w:eastAsia="Arial Narrow" w:hAnsi="Arial Narrow" w:cs="Arial Narrow"/>
          <w:sz w:val="24"/>
          <w:szCs w:val="24"/>
        </w:rPr>
        <w:t>н</w:t>
      </w:r>
      <w:r w:rsidR="00DF7082" w:rsidRPr="00E02D4F">
        <w:rPr>
          <w:rFonts w:ascii="Arial Narrow" w:eastAsia="Arial Narrow" w:hAnsi="Arial Narrow" w:cs="Arial Narrow"/>
          <w:sz w:val="24"/>
          <w:szCs w:val="24"/>
        </w:rPr>
        <w:t>и</w:t>
      </w:r>
      <w:r w:rsidR="007A1163" w:rsidRPr="00E02D4F">
        <w:rPr>
          <w:rFonts w:ascii="Arial Narrow" w:eastAsia="Arial Narrow" w:hAnsi="Arial Narrow" w:cs="Arial Narrow"/>
          <w:sz w:val="24"/>
          <w:szCs w:val="24"/>
        </w:rPr>
        <w:t xml:space="preserve"> проект</w:t>
      </w:r>
      <w:r w:rsidR="00DF7082" w:rsidRPr="00E02D4F">
        <w:rPr>
          <w:rFonts w:ascii="Arial Narrow" w:eastAsia="Arial Narrow" w:hAnsi="Arial Narrow" w:cs="Arial Narrow"/>
          <w:sz w:val="24"/>
          <w:szCs w:val="24"/>
        </w:rPr>
        <w:t>и</w:t>
      </w:r>
      <w:r w:rsidR="007A1163" w:rsidRPr="00E02D4F">
        <w:rPr>
          <w:rFonts w:ascii="Arial Narrow" w:eastAsia="Arial Narrow" w:hAnsi="Arial Narrow" w:cs="Arial Narrow"/>
          <w:sz w:val="24"/>
          <w:szCs w:val="24"/>
        </w:rPr>
        <w:t>.</w:t>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sz w:val="24"/>
          <w:szCs w:val="24"/>
        </w:rPr>
      </w:pPr>
    </w:p>
    <w:p w:rsidR="007A1163" w:rsidRPr="00E02D4F" w:rsidRDefault="00D57588" w:rsidP="007A1163">
      <w:pPr>
        <w:widowControl w:val="0"/>
        <w:autoSpaceDE w:val="0"/>
        <w:autoSpaceDN w:val="0"/>
        <w:spacing w:after="0" w:line="240" w:lineRule="auto"/>
        <w:jc w:val="center"/>
        <w:rPr>
          <w:rFonts w:ascii="Arial Narrow" w:eastAsia="Arial Narrow" w:hAnsi="Arial Narrow" w:cs="Arial Narrow"/>
          <w:sz w:val="24"/>
          <w:szCs w:val="24"/>
        </w:rPr>
      </w:pPr>
      <w:r w:rsidRPr="00E02D4F">
        <w:rPr>
          <w:rFonts w:ascii="Arial Narrow" w:eastAsia="Arial Narrow" w:hAnsi="Arial Narrow" w:cs="Arial Narrow"/>
          <w:noProof/>
          <w:sz w:val="25"/>
          <w:lang w:eastAsia="bg-BG"/>
        </w:rPr>
        <w:drawing>
          <wp:inline distT="0" distB="0" distL="0" distR="0">
            <wp:extent cx="6209665" cy="29616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9665" cy="2961640"/>
                    </a:xfrm>
                    <a:prstGeom prst="rect">
                      <a:avLst/>
                    </a:prstGeom>
                    <a:noFill/>
                    <a:ln>
                      <a:noFill/>
                    </a:ln>
                  </pic:spPr>
                </pic:pic>
              </a:graphicData>
            </a:graphic>
          </wp:inline>
        </w:drawing>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rPr>
        <w:lastRenderedPageBreak/>
        <w:t xml:space="preserve">Задължителни са </w:t>
      </w:r>
      <w:r w:rsidRPr="00E02D4F">
        <w:rPr>
          <w:rFonts w:ascii="Arial Narrow" w:eastAsia="Arial Narrow" w:hAnsi="Arial Narrow" w:cs="Arial Narrow"/>
          <w:b/>
          <w:color w:val="002060"/>
          <w:sz w:val="24"/>
        </w:rPr>
        <w:t xml:space="preserve">3 публикации </w:t>
      </w:r>
      <w:r w:rsidRPr="00E02D4F">
        <w:rPr>
          <w:rFonts w:ascii="Arial Narrow" w:eastAsia="Arial Narrow" w:hAnsi="Arial Narrow" w:cs="Arial Narrow"/>
          <w:sz w:val="24"/>
        </w:rPr>
        <w:t>по темата на дисертацията,</w:t>
      </w:r>
      <w:r w:rsidRPr="00E02D4F">
        <w:rPr>
          <w:rFonts w:ascii="Arial Narrow" w:eastAsia="Arial Narrow" w:hAnsi="Arial Narrow" w:cs="Arial Narrow"/>
          <w:spacing w:val="1"/>
          <w:sz w:val="24"/>
        </w:rPr>
        <w:t xml:space="preserve"> </w:t>
      </w:r>
      <w:r w:rsidR="007317FB" w:rsidRPr="00E02D4F">
        <w:rPr>
          <w:rFonts w:ascii="Arial Narrow" w:eastAsia="Arial Narrow" w:hAnsi="Arial Narrow" w:cs="Arial Narrow"/>
          <w:b/>
          <w:color w:val="002060"/>
          <w:sz w:val="24"/>
        </w:rPr>
        <w:t xml:space="preserve">които да </w:t>
      </w:r>
      <w:r w:rsidR="005D2D30" w:rsidRPr="00E02D4F">
        <w:rPr>
          <w:rFonts w:ascii="Arial Narrow" w:eastAsia="Arial Narrow" w:hAnsi="Arial Narrow" w:cs="Arial Narrow"/>
          <w:b/>
          <w:color w:val="002060"/>
          <w:sz w:val="24"/>
        </w:rPr>
        <w:t>отговарят на предвидените кредити</w:t>
      </w:r>
      <w:r w:rsidRPr="00E02D4F">
        <w:rPr>
          <w:rFonts w:ascii="Arial Narrow" w:eastAsia="Arial Narrow" w:hAnsi="Arial Narrow" w:cs="Arial Narrow"/>
          <w:b/>
          <w:color w:val="002060"/>
          <w:sz w:val="24"/>
        </w:rPr>
        <w:t xml:space="preserve"> по учебен план.</w:t>
      </w:r>
      <w:r w:rsidRPr="00E02D4F">
        <w:rPr>
          <w:rFonts w:ascii="Arial Narrow" w:eastAsia="Arial Narrow" w:hAnsi="Arial Narrow" w:cs="Arial Narrow"/>
          <w:b/>
          <w:color w:val="336699"/>
          <w:sz w:val="24"/>
        </w:rPr>
        <w:t xml:space="preserve"> </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При </w:t>
      </w:r>
      <w:r w:rsidRPr="00E02D4F">
        <w:rPr>
          <w:rFonts w:ascii="Arial Narrow" w:eastAsia="Arial Narrow" w:hAnsi="Arial Narrow" w:cs="Arial Narrow"/>
          <w:b/>
          <w:color w:val="002060"/>
          <w:sz w:val="24"/>
          <w:szCs w:val="24"/>
        </w:rPr>
        <w:t xml:space="preserve">отчитането на публикациите </w:t>
      </w:r>
      <w:r w:rsidRPr="00E02D4F">
        <w:rPr>
          <w:rFonts w:ascii="Arial Narrow" w:eastAsia="Arial Narrow" w:hAnsi="Arial Narrow" w:cs="Arial Narrow"/>
          <w:sz w:val="24"/>
          <w:szCs w:val="24"/>
        </w:rPr>
        <w:t>трябва да се имат предвид следните изисквания:</w:t>
      </w:r>
    </w:p>
    <w:p w:rsidR="007A1163" w:rsidRPr="002D4821" w:rsidRDefault="007A1163" w:rsidP="007A1163">
      <w:pPr>
        <w:widowControl w:val="0"/>
        <w:numPr>
          <w:ilvl w:val="0"/>
          <w:numId w:val="16"/>
        </w:numPr>
        <w:autoSpaceDE w:val="0"/>
        <w:autoSpaceDN w:val="0"/>
        <w:spacing w:after="0" w:line="240" w:lineRule="auto"/>
        <w:ind w:right="-1" w:firstLine="426"/>
        <w:jc w:val="both"/>
        <w:rPr>
          <w:rFonts w:ascii="Arial Narrow" w:eastAsia="Times New Roman" w:hAnsi="Arial Narrow" w:cs="Microsoft Sans Serif"/>
          <w:sz w:val="24"/>
          <w:szCs w:val="24"/>
        </w:rPr>
      </w:pPr>
      <w:r w:rsidRPr="002D4821">
        <w:rPr>
          <w:rFonts w:ascii="Arial Narrow" w:eastAsia="Times New Roman" w:hAnsi="Arial Narrow" w:cs="Microsoft Sans Serif"/>
          <w:sz w:val="24"/>
          <w:szCs w:val="24"/>
        </w:rPr>
        <w:t xml:space="preserve">За публикация в „научни издания, </w:t>
      </w:r>
      <w:r w:rsidRPr="002D4821">
        <w:rPr>
          <w:rFonts w:ascii="Arial Narrow" w:eastAsia="Times New Roman" w:hAnsi="Arial Narrow" w:cs="Microsoft Sans Serif"/>
          <w:b/>
          <w:color w:val="002060"/>
          <w:sz w:val="24"/>
          <w:szCs w:val="24"/>
        </w:rPr>
        <w:t>реферирани и индексирани в световноизвестни бази данни</w:t>
      </w:r>
      <w:r w:rsidRPr="002D4821">
        <w:rPr>
          <w:rFonts w:ascii="Arial Narrow" w:eastAsia="Times New Roman" w:hAnsi="Arial Narrow" w:cs="Microsoft Sans Serif"/>
          <w:color w:val="002060"/>
          <w:sz w:val="24"/>
          <w:szCs w:val="24"/>
        </w:rPr>
        <w:t xml:space="preserve">  </w:t>
      </w:r>
      <w:r w:rsidRPr="002D4821">
        <w:rPr>
          <w:rFonts w:ascii="Arial Narrow" w:eastAsia="Times New Roman" w:hAnsi="Arial Narrow" w:cs="Microsoft Sans Serif"/>
          <w:sz w:val="24"/>
          <w:szCs w:val="24"/>
        </w:rPr>
        <w:t xml:space="preserve">с научна информация” се присъждат </w:t>
      </w:r>
      <w:r w:rsidRPr="002D4821">
        <w:rPr>
          <w:rFonts w:ascii="Arial Narrow" w:eastAsia="Times New Roman" w:hAnsi="Arial Narrow" w:cs="Microsoft Sans Serif"/>
          <w:b/>
          <w:color w:val="002060"/>
          <w:sz w:val="24"/>
          <w:szCs w:val="24"/>
        </w:rPr>
        <w:t>30 кредита</w:t>
      </w:r>
      <w:r w:rsidRPr="002D4821">
        <w:rPr>
          <w:rFonts w:ascii="Arial Narrow" w:eastAsia="Times New Roman" w:hAnsi="Arial Narrow" w:cs="Microsoft Sans Serif"/>
          <w:sz w:val="24"/>
          <w:szCs w:val="24"/>
        </w:rPr>
        <w:t>.</w:t>
      </w:r>
    </w:p>
    <w:p w:rsidR="007A1163" w:rsidRPr="002D4821" w:rsidRDefault="007A1163" w:rsidP="007A1163">
      <w:pPr>
        <w:widowControl w:val="0"/>
        <w:numPr>
          <w:ilvl w:val="2"/>
          <w:numId w:val="16"/>
        </w:numPr>
        <w:autoSpaceDE w:val="0"/>
        <w:autoSpaceDN w:val="0"/>
        <w:spacing w:before="120" w:after="0" w:line="240" w:lineRule="auto"/>
        <w:ind w:left="1418" w:right="-1" w:hanging="142"/>
        <w:jc w:val="both"/>
        <w:rPr>
          <w:rFonts w:ascii="Arial Narrow" w:hAnsi="Arial Narrow" w:cs="Microsoft Sans Serif"/>
          <w:sz w:val="24"/>
          <w:szCs w:val="24"/>
        </w:rPr>
      </w:pPr>
      <w:r w:rsidRPr="002D4821">
        <w:rPr>
          <w:rFonts w:ascii="Arial Narrow" w:hAnsi="Arial Narrow" w:cs="Microsoft Sans Serif"/>
          <w:sz w:val="24"/>
          <w:szCs w:val="24"/>
        </w:rPr>
        <w:t>Световноизвестните наукометрични бази данни са Scopus и Web of Science. Реферираните (abstracted) и индексирани (indexed) научни издания (списания, сборници, колективни монографии) се верифицират онлайн чрез платформите на Scopus</w:t>
      </w:r>
    </w:p>
    <w:p w:rsidR="007A1163" w:rsidRPr="002D4821" w:rsidRDefault="007A1163" w:rsidP="007A1163">
      <w:pPr>
        <w:spacing w:after="0" w:line="240" w:lineRule="auto"/>
        <w:ind w:left="1418" w:right="-1"/>
        <w:jc w:val="both"/>
        <w:rPr>
          <w:rFonts w:ascii="Arial Narrow" w:hAnsi="Arial Narrow" w:cs="Microsoft Sans Serif"/>
          <w:sz w:val="24"/>
          <w:szCs w:val="24"/>
        </w:rPr>
      </w:pPr>
      <w:r w:rsidRPr="002D4821">
        <w:rPr>
          <w:rFonts w:ascii="Arial Narrow" w:hAnsi="Arial Narrow" w:cs="Microsoft Sans Serif"/>
          <w:sz w:val="24"/>
          <w:szCs w:val="24"/>
        </w:rPr>
        <w:t>(</w:t>
      </w:r>
      <w:hyperlink r:id="rId16" w:history="1">
        <w:r w:rsidRPr="002D4821">
          <w:rPr>
            <w:rFonts w:ascii="Arial Narrow" w:hAnsi="Arial Narrow" w:cs="Microsoft Sans Serif"/>
            <w:sz w:val="24"/>
            <w:szCs w:val="24"/>
            <w:u w:val="single"/>
          </w:rPr>
          <w:t>https://www.scopus.com/freelookup/form/author.uri?zone=&amp;origin=AuthorProfile</w:t>
        </w:r>
      </w:hyperlink>
      <w:r w:rsidRPr="002D4821">
        <w:rPr>
          <w:rFonts w:ascii="Arial Narrow" w:hAnsi="Arial Narrow" w:cs="Microsoft Sans Serif"/>
          <w:sz w:val="24"/>
          <w:szCs w:val="24"/>
        </w:rPr>
        <w:t xml:space="preserve"> и Web of Science: (</w:t>
      </w:r>
      <w:hyperlink r:id="rId17" w:history="1">
        <w:r w:rsidRPr="002D4821">
          <w:rPr>
            <w:rFonts w:ascii="Arial Narrow" w:hAnsi="Arial Narrow" w:cs="Microsoft Sans Serif"/>
            <w:sz w:val="24"/>
            <w:szCs w:val="24"/>
            <w:u w:val="single"/>
          </w:rPr>
          <w:t>https://access.clarivate.com/login?app=wos</w:t>
        </w:r>
      </w:hyperlink>
      <w:r w:rsidRPr="002D4821">
        <w:rPr>
          <w:rFonts w:ascii="Arial Narrow" w:hAnsi="Arial Narrow" w:cs="Microsoft Sans Serif"/>
          <w:sz w:val="24"/>
          <w:szCs w:val="24"/>
        </w:rPr>
        <w:t>).</w:t>
      </w:r>
    </w:p>
    <w:p w:rsidR="007A1163" w:rsidRPr="002D4821" w:rsidRDefault="007A1163" w:rsidP="007A1163">
      <w:pPr>
        <w:widowControl w:val="0"/>
        <w:numPr>
          <w:ilvl w:val="2"/>
          <w:numId w:val="16"/>
        </w:numPr>
        <w:autoSpaceDE w:val="0"/>
        <w:autoSpaceDN w:val="0"/>
        <w:spacing w:before="120" w:after="0" w:line="240" w:lineRule="auto"/>
        <w:ind w:left="1418" w:right="-1" w:hanging="142"/>
        <w:jc w:val="both"/>
        <w:rPr>
          <w:rFonts w:ascii="Arial Narrow" w:hAnsi="Arial Narrow" w:cs="Microsoft Sans Serif"/>
          <w:sz w:val="24"/>
          <w:szCs w:val="24"/>
        </w:rPr>
      </w:pPr>
      <w:r w:rsidRPr="002D4821">
        <w:rPr>
          <w:rFonts w:ascii="Arial Narrow" w:hAnsi="Arial Narrow" w:cs="Microsoft Sans Serif"/>
          <w:sz w:val="24"/>
          <w:szCs w:val="24"/>
        </w:rPr>
        <w:t xml:space="preserve">Националният център за информация и документация (НАЦИД) поддържа съответния списък: </w:t>
      </w:r>
      <w:r w:rsidRPr="002D4821">
        <w:rPr>
          <w:rFonts w:ascii="Arial Narrow" w:hAnsi="Arial Narrow" w:cs="Microsoft Sans Serif"/>
          <w:i/>
          <w:sz w:val="24"/>
          <w:szCs w:val="24"/>
        </w:rPr>
        <w:t>Списък на съвременните български научни издания, реферирани и индексирани в световноизвестни бази данни с научна информация</w:t>
      </w:r>
      <w:r w:rsidRPr="002D4821">
        <w:rPr>
          <w:rFonts w:ascii="Arial Narrow" w:hAnsi="Arial Narrow" w:cs="Microsoft Sans Serif"/>
          <w:sz w:val="24"/>
          <w:szCs w:val="24"/>
        </w:rPr>
        <w:t xml:space="preserve"> (</w:t>
      </w:r>
      <w:hyperlink r:id="rId18" w:history="1">
        <w:r w:rsidRPr="002D4821">
          <w:rPr>
            <w:rFonts w:ascii="Arial Narrow" w:hAnsi="Arial Narrow" w:cs="Microsoft Sans Serif"/>
            <w:sz w:val="24"/>
            <w:szCs w:val="24"/>
            <w:u w:val="single"/>
          </w:rPr>
          <w:t>https://randii.nacid.bg</w:t>
        </w:r>
      </w:hyperlink>
      <w:r w:rsidRPr="002D4821">
        <w:rPr>
          <w:rFonts w:ascii="Arial Narrow" w:hAnsi="Arial Narrow" w:cs="Microsoft Sans Serif"/>
          <w:sz w:val="24"/>
          <w:szCs w:val="24"/>
        </w:rPr>
        <w:t xml:space="preserve">) </w:t>
      </w:r>
    </w:p>
    <w:p w:rsidR="007A1163" w:rsidRPr="002D4821" w:rsidRDefault="007A1163" w:rsidP="007A1163">
      <w:pPr>
        <w:widowControl w:val="0"/>
        <w:numPr>
          <w:ilvl w:val="0"/>
          <w:numId w:val="16"/>
        </w:numPr>
        <w:autoSpaceDE w:val="0"/>
        <w:autoSpaceDN w:val="0"/>
        <w:spacing w:before="120" w:after="0" w:line="240" w:lineRule="auto"/>
        <w:ind w:right="-1" w:firstLine="426"/>
        <w:jc w:val="both"/>
        <w:rPr>
          <w:rFonts w:ascii="Arial Narrow" w:eastAsia="Times New Roman" w:hAnsi="Arial Narrow" w:cs="Microsoft Sans Serif"/>
          <w:sz w:val="24"/>
          <w:szCs w:val="24"/>
        </w:rPr>
      </w:pPr>
      <w:r w:rsidRPr="002D4821">
        <w:rPr>
          <w:rFonts w:ascii="Arial Narrow" w:eastAsia="Times New Roman" w:hAnsi="Arial Narrow" w:cs="Microsoft Sans Serif"/>
          <w:sz w:val="24"/>
          <w:szCs w:val="24"/>
        </w:rPr>
        <w:t xml:space="preserve">За публикация в „нереферирани списания с научно рецензиране или в научно редактирани и рецензирани колективни томове” се присъждат </w:t>
      </w:r>
      <w:r w:rsidRPr="002D4821">
        <w:rPr>
          <w:rFonts w:ascii="Arial Narrow" w:eastAsia="Times New Roman" w:hAnsi="Arial Narrow" w:cs="Microsoft Sans Serif"/>
          <w:b/>
          <w:color w:val="002060"/>
          <w:sz w:val="24"/>
          <w:szCs w:val="24"/>
        </w:rPr>
        <w:t>10 кредита</w:t>
      </w:r>
      <w:r w:rsidRPr="002D4821">
        <w:rPr>
          <w:rFonts w:ascii="Arial Narrow" w:eastAsia="Times New Roman" w:hAnsi="Arial Narrow" w:cs="Microsoft Sans Serif"/>
          <w:sz w:val="24"/>
          <w:szCs w:val="24"/>
        </w:rPr>
        <w:t>.</w:t>
      </w:r>
    </w:p>
    <w:p w:rsidR="007A1163" w:rsidRPr="002D4821" w:rsidRDefault="007A1163" w:rsidP="007A1163">
      <w:pPr>
        <w:widowControl w:val="0"/>
        <w:numPr>
          <w:ilvl w:val="2"/>
          <w:numId w:val="16"/>
        </w:numPr>
        <w:autoSpaceDE w:val="0"/>
        <w:autoSpaceDN w:val="0"/>
        <w:spacing w:before="120" w:after="0" w:line="240" w:lineRule="auto"/>
        <w:ind w:left="1418" w:right="-1" w:hanging="142"/>
        <w:jc w:val="both"/>
        <w:rPr>
          <w:rFonts w:ascii="Arial Narrow" w:eastAsia="Times New Roman" w:hAnsi="Arial Narrow" w:cs="Microsoft Sans Serif"/>
          <w:sz w:val="24"/>
          <w:szCs w:val="24"/>
        </w:rPr>
      </w:pPr>
      <w:r w:rsidRPr="002D4821">
        <w:rPr>
          <w:rFonts w:ascii="Arial Narrow" w:eastAsia="Times New Roman" w:hAnsi="Arial Narrow" w:cs="Microsoft Sans Serif"/>
          <w:sz w:val="24"/>
          <w:szCs w:val="24"/>
        </w:rPr>
        <w:t xml:space="preserve">Такива научни издания също следва да са индексирани, напр. в Pro-Quest, EBSCO, ERIH Plus, CEEOL, International Scientific Indexing (ISI), MLA International Bibliography, RePEc, Index Copernicus, HeinOnline, DOAJ и др. </w:t>
      </w:r>
    </w:p>
    <w:p w:rsidR="007A1163" w:rsidRPr="002D4821" w:rsidRDefault="007A1163" w:rsidP="007A1163">
      <w:pPr>
        <w:widowControl w:val="0"/>
        <w:numPr>
          <w:ilvl w:val="2"/>
          <w:numId w:val="16"/>
        </w:numPr>
        <w:autoSpaceDE w:val="0"/>
        <w:autoSpaceDN w:val="0"/>
        <w:spacing w:before="120" w:after="0" w:line="240" w:lineRule="auto"/>
        <w:ind w:left="1418" w:right="-1" w:hanging="142"/>
        <w:jc w:val="both"/>
        <w:rPr>
          <w:rFonts w:ascii="Arial Narrow" w:eastAsia="Times New Roman" w:hAnsi="Arial Narrow" w:cs="Microsoft Sans Serif"/>
          <w:sz w:val="24"/>
          <w:szCs w:val="24"/>
        </w:rPr>
      </w:pPr>
      <w:r w:rsidRPr="002D4821">
        <w:rPr>
          <w:rFonts w:ascii="Arial Narrow" w:eastAsia="Times New Roman" w:hAnsi="Arial Narrow" w:cs="Microsoft Sans Serif"/>
          <w:sz w:val="24"/>
          <w:szCs w:val="24"/>
        </w:rPr>
        <w:t>Националният център за информация и документация (НАЦИД) поддържа съответния списък: Национален референтен списък на съвременни български научни издания с научно рецензиране (</w:t>
      </w:r>
      <w:hyperlink r:id="rId19" w:history="1">
        <w:r w:rsidRPr="002D4821">
          <w:rPr>
            <w:rFonts w:ascii="Arial Narrow" w:eastAsia="Times New Roman" w:hAnsi="Arial Narrow" w:cs="Microsoft Sans Serif"/>
            <w:sz w:val="24"/>
            <w:szCs w:val="24"/>
            <w:u w:val="single"/>
          </w:rPr>
          <w:t>https://nrs.nacid.bg</w:t>
        </w:r>
      </w:hyperlink>
      <w:r w:rsidRPr="002D4821">
        <w:rPr>
          <w:rFonts w:ascii="Arial Narrow" w:eastAsia="Times New Roman" w:hAnsi="Arial Narrow" w:cs="Microsoft Sans Serif"/>
          <w:sz w:val="24"/>
          <w:szCs w:val="24"/>
        </w:rPr>
        <w:t>).</w:t>
      </w:r>
    </w:p>
    <w:p w:rsidR="00CF356D" w:rsidRPr="002D4821" w:rsidRDefault="00CF356D" w:rsidP="00CF356D">
      <w:pPr>
        <w:pStyle w:val="ListParagraph"/>
        <w:widowControl w:val="0"/>
        <w:autoSpaceDE w:val="0"/>
        <w:autoSpaceDN w:val="0"/>
        <w:spacing w:before="120" w:after="0" w:line="276" w:lineRule="auto"/>
        <w:ind w:left="1440"/>
        <w:jc w:val="both"/>
        <w:rPr>
          <w:rFonts w:ascii="Arial Narrow" w:eastAsia="Times New Roman" w:hAnsi="Arial Narrow" w:cs="Microsoft Sans Serif"/>
          <w:sz w:val="18"/>
          <w:szCs w:val="18"/>
        </w:rPr>
      </w:pPr>
    </w:p>
    <w:p w:rsidR="007A1163" w:rsidRPr="002D4821" w:rsidRDefault="00CF356D" w:rsidP="00CF356D">
      <w:pPr>
        <w:pStyle w:val="ListParagraph"/>
        <w:widowControl w:val="0"/>
        <w:autoSpaceDE w:val="0"/>
        <w:autoSpaceDN w:val="0"/>
        <w:spacing w:before="120" w:after="0" w:line="276" w:lineRule="auto"/>
        <w:ind w:left="1440"/>
        <w:jc w:val="both"/>
        <w:rPr>
          <w:rFonts w:ascii="Arial Narrow" w:eastAsia="Times New Roman" w:hAnsi="Arial Narrow" w:cs="Microsoft Sans Serif"/>
          <w:sz w:val="18"/>
          <w:szCs w:val="18"/>
        </w:rPr>
      </w:pPr>
      <w:r w:rsidRPr="002D4821">
        <w:rPr>
          <w:rFonts w:ascii="Arial Narrow" w:eastAsia="Times New Roman" w:hAnsi="Arial Narrow" w:cs="Microsoft Sans Serif"/>
          <w:sz w:val="18"/>
          <w:szCs w:val="18"/>
        </w:rPr>
        <w:t>*</w:t>
      </w:r>
      <w:r w:rsidR="00641049" w:rsidRPr="002D4821">
        <w:rPr>
          <w:rFonts w:ascii="Arial Narrow" w:eastAsia="Times New Roman" w:hAnsi="Arial Narrow" w:cs="Microsoft Sans Serif"/>
          <w:sz w:val="18"/>
          <w:szCs w:val="18"/>
        </w:rPr>
        <w:t>Буква "n" при коефициентите срещу видовете публикации означава брой на съавторите. Когато публикацията е в съавторство, авторският принос трябва да е се раздели поравно между съавторите.</w:t>
      </w:r>
    </w:p>
    <w:p w:rsidR="00CF356D" w:rsidRPr="002D4821" w:rsidRDefault="00CF356D" w:rsidP="00CF356D">
      <w:pPr>
        <w:pStyle w:val="ListParagraph"/>
        <w:widowControl w:val="0"/>
        <w:autoSpaceDE w:val="0"/>
        <w:autoSpaceDN w:val="0"/>
        <w:spacing w:before="120" w:after="0" w:line="276" w:lineRule="auto"/>
        <w:ind w:left="1440"/>
        <w:jc w:val="both"/>
        <w:rPr>
          <w:rFonts w:ascii="Arial Narrow" w:eastAsia="Arial Narrow" w:hAnsi="Arial Narrow" w:cs="Arial Narrow"/>
          <w:sz w:val="16"/>
          <w:szCs w:val="16"/>
        </w:rPr>
      </w:pPr>
      <w:r w:rsidRPr="002D4821">
        <w:rPr>
          <w:rFonts w:ascii="Arial Narrow" w:eastAsia="Times New Roman" w:hAnsi="Arial Narrow" w:cs="Microsoft Sans Serif"/>
          <w:sz w:val="18"/>
          <w:szCs w:val="18"/>
        </w:rPr>
        <w:t xml:space="preserve">** </w:t>
      </w:r>
      <w:r w:rsidRPr="002D4821">
        <w:rPr>
          <w:rFonts w:ascii="Arial Narrow" w:eastAsia="Arial Narrow" w:hAnsi="Arial Narrow" w:cs="Arial Narrow"/>
          <w:sz w:val="16"/>
          <w:szCs w:val="16"/>
        </w:rPr>
        <w:t>Според ППЗРАСРБ</w:t>
      </w:r>
      <w:r w:rsidRPr="002D4821">
        <w:rPr>
          <w:rFonts w:ascii="Arial Narrow" w:eastAsia="Arial Narrow" w:hAnsi="Arial Narrow" w:cs="Arial Narrow"/>
          <w:sz w:val="16"/>
          <w:szCs w:val="16"/>
          <w:vertAlign w:val="superscript"/>
        </w:rPr>
        <w:footnoteReference w:id="12"/>
      </w:r>
      <w:r w:rsidRPr="002D4821">
        <w:rPr>
          <w:rFonts w:ascii="Arial Narrow" w:eastAsia="Arial Narrow" w:hAnsi="Arial Narrow" w:cs="Arial Narrow"/>
          <w:sz w:val="16"/>
          <w:szCs w:val="16"/>
        </w:rPr>
        <w:t xml:space="preserve"> с удостоверение от съответния издател за "публикувани" се приемат и статии, студии, монографии и др., които са приети за печат в издания, които притежават ISSN или ISBN или е предоставен DOI на приетата публикация.</w:t>
      </w:r>
    </w:p>
    <w:p w:rsidR="007A1163" w:rsidRPr="00E02D4F" w:rsidRDefault="007A1163" w:rsidP="007A1163">
      <w:pPr>
        <w:widowControl w:val="0"/>
        <w:autoSpaceDE w:val="0"/>
        <w:autoSpaceDN w:val="0"/>
        <w:spacing w:before="81" w:after="0" w:line="240" w:lineRule="auto"/>
        <w:ind w:left="988" w:hanging="287"/>
        <w:jc w:val="both"/>
        <w:rPr>
          <w:rFonts w:ascii="Arial Narrow" w:eastAsia="Arial Narrow" w:hAnsi="Arial Narrow" w:cs="Arial Narrow"/>
          <w:sz w:val="24"/>
          <w:szCs w:val="24"/>
        </w:rPr>
      </w:pPr>
    </w:p>
    <w:p w:rsidR="00CF356D" w:rsidRPr="00E02D4F" w:rsidRDefault="00CF356D" w:rsidP="002D4821">
      <w:pPr>
        <w:widowControl w:val="0"/>
        <w:autoSpaceDE w:val="0"/>
        <w:autoSpaceDN w:val="0"/>
        <w:spacing w:after="0" w:line="240" w:lineRule="auto"/>
        <w:ind w:left="988" w:hanging="287"/>
        <w:jc w:val="both"/>
        <w:rPr>
          <w:rFonts w:ascii="Arial Narrow" w:eastAsia="Arial Narrow" w:hAnsi="Arial Narrow" w:cs="Arial Narrow"/>
          <w:sz w:val="24"/>
          <w:szCs w:val="24"/>
        </w:rPr>
      </w:pPr>
    </w:p>
    <w:p w:rsidR="007A1163" w:rsidRPr="00E02D4F" w:rsidRDefault="007A1163" w:rsidP="007A1163">
      <w:pPr>
        <w:widowControl w:val="0"/>
        <w:numPr>
          <w:ilvl w:val="0"/>
          <w:numId w:val="4"/>
        </w:numPr>
        <w:autoSpaceDE w:val="0"/>
        <w:autoSpaceDN w:val="0"/>
        <w:spacing w:after="0" w:line="240" w:lineRule="auto"/>
        <w:ind w:left="284" w:hanging="284"/>
        <w:jc w:val="both"/>
        <w:outlineLvl w:val="2"/>
        <w:rPr>
          <w:rFonts w:ascii="Arial Narrow" w:eastAsia="Arial Narrow" w:hAnsi="Arial Narrow" w:cs="Arial Narrow"/>
          <w:bCs/>
          <w:color w:val="001F61"/>
          <w:sz w:val="24"/>
          <w:szCs w:val="24"/>
        </w:rPr>
      </w:pPr>
      <w:r w:rsidRPr="00E02D4F">
        <w:rPr>
          <w:rFonts w:ascii="Arial Narrow" w:eastAsia="Arial Narrow" w:hAnsi="Arial Narrow" w:cs="Arial Narrow"/>
          <w:b/>
          <w:bCs/>
          <w:color w:val="001F61"/>
          <w:sz w:val="24"/>
          <w:szCs w:val="24"/>
        </w:rPr>
        <w:t>Допълнителни дейности</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Допълнителните дейности са заложени в съответствие с чл. 51, ал. 1 от Правилника за условията и реда за придобиване на научни степени и заемане на академични длъжности в СУ </w:t>
      </w:r>
      <w:r w:rsidRPr="00E02D4F">
        <w:rPr>
          <w:rFonts w:ascii="Arial Narrow" w:eastAsia="Arial Narrow" w:hAnsi="Arial Narrow" w:cs="Arial Narrow"/>
          <w:b/>
          <w:color w:val="002060"/>
          <w:sz w:val="24"/>
          <w:szCs w:val="24"/>
        </w:rPr>
        <w:t>и няма задължителен минимум</w:t>
      </w:r>
      <w:r w:rsidRPr="00E02D4F">
        <w:rPr>
          <w:rFonts w:ascii="Arial Narrow" w:eastAsia="Arial Narrow" w:hAnsi="Arial Narrow" w:cs="Arial Narrow"/>
          <w:sz w:val="24"/>
          <w:szCs w:val="24"/>
        </w:rPr>
        <w:t xml:space="preserve"> кредити от тях. </w:t>
      </w:r>
    </w:p>
    <w:p w:rsidR="007A1163" w:rsidRPr="00E02D4F" w:rsidRDefault="00D57588" w:rsidP="007A1163">
      <w:pPr>
        <w:widowControl w:val="0"/>
        <w:autoSpaceDE w:val="0"/>
        <w:autoSpaceDN w:val="0"/>
        <w:spacing w:after="0" w:line="240" w:lineRule="auto"/>
        <w:jc w:val="both"/>
        <w:rPr>
          <w:rFonts w:ascii="Arial Narrow" w:eastAsia="Arial Narrow" w:hAnsi="Arial Narrow" w:cs="Arial Narrow"/>
          <w:sz w:val="24"/>
          <w:szCs w:val="24"/>
        </w:rPr>
      </w:pPr>
      <w:r w:rsidRPr="00E02D4F">
        <w:rPr>
          <w:rFonts w:ascii="Arial Narrow" w:eastAsia="Arial Narrow" w:hAnsi="Arial Narrow" w:cs="Arial Narrow"/>
          <w:noProof/>
          <w:sz w:val="24"/>
          <w:szCs w:val="24"/>
          <w:lang w:eastAsia="bg-BG"/>
        </w:rPr>
        <w:drawing>
          <wp:inline distT="0" distB="0" distL="0" distR="0">
            <wp:extent cx="5963920" cy="13919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3920" cy="1391920"/>
                    </a:xfrm>
                    <a:prstGeom prst="rect">
                      <a:avLst/>
                    </a:prstGeom>
                    <a:noFill/>
                    <a:ln>
                      <a:noFill/>
                    </a:ln>
                  </pic:spPr>
                </pic:pic>
              </a:graphicData>
            </a:graphic>
          </wp:inline>
        </w:drawing>
      </w:r>
    </w:p>
    <w:p w:rsidR="007A1163" w:rsidRPr="00E02D4F" w:rsidRDefault="007A1163" w:rsidP="007A1163">
      <w:pPr>
        <w:widowControl w:val="0"/>
        <w:autoSpaceDE w:val="0"/>
        <w:autoSpaceDN w:val="0"/>
        <w:spacing w:after="0" w:line="240" w:lineRule="auto"/>
        <w:jc w:val="center"/>
        <w:rPr>
          <w:rFonts w:ascii="Arial Narrow" w:eastAsia="Arial Narrow" w:hAnsi="Arial Narrow" w:cs="Arial Narrow"/>
          <w:sz w:val="24"/>
          <w:szCs w:val="24"/>
        </w:rPr>
      </w:pPr>
    </w:p>
    <w:p w:rsidR="007A1163" w:rsidRPr="00E02D4F" w:rsidRDefault="007A1163" w:rsidP="007A1163">
      <w:pPr>
        <w:widowControl w:val="0"/>
        <w:numPr>
          <w:ilvl w:val="0"/>
          <w:numId w:val="4"/>
        </w:numPr>
        <w:autoSpaceDE w:val="0"/>
        <w:autoSpaceDN w:val="0"/>
        <w:spacing w:before="360" w:after="0" w:line="240" w:lineRule="auto"/>
        <w:ind w:left="284" w:hanging="284"/>
        <w:jc w:val="both"/>
        <w:outlineLvl w:val="2"/>
        <w:rPr>
          <w:rFonts w:ascii="Arial Narrow" w:eastAsia="Arial Narrow" w:hAnsi="Arial Narrow" w:cs="Arial Narrow"/>
          <w:bCs/>
          <w:color w:val="001F61"/>
          <w:sz w:val="24"/>
          <w:szCs w:val="24"/>
        </w:rPr>
      </w:pPr>
      <w:r w:rsidRPr="00E02D4F">
        <w:rPr>
          <w:rFonts w:ascii="Arial Narrow" w:eastAsia="Arial Narrow" w:hAnsi="Arial Narrow" w:cs="Arial Narrow"/>
          <w:b/>
          <w:bCs/>
          <w:color w:val="001F61"/>
          <w:sz w:val="24"/>
          <w:szCs w:val="24"/>
        </w:rPr>
        <w:lastRenderedPageBreak/>
        <w:t>Педагогическа дейност</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След полагането на минимумите от индивидуалния план през втората и третата година на редовната докторантура МОЖЕ да се възлага преподавателска дейност, като 45 часа на учебна година са без заплащане, а остатъкът от 45 до 120 часа на учебна година е със заплащане (ПУРПНСЗАДСУ</w:t>
      </w:r>
      <w:r w:rsidRPr="00E02D4F">
        <w:rPr>
          <w:rFonts w:ascii="Arial Narrow" w:eastAsia="Arial Narrow" w:hAnsi="Arial Narrow" w:cs="Arial Narrow"/>
          <w:iCs/>
          <w:sz w:val="24"/>
          <w:szCs w:val="24"/>
          <w:shd w:val="clear" w:color="auto" w:fill="FFFFFF"/>
        </w:rPr>
        <w:t>, чл. 59(2)</w:t>
      </w:r>
      <w:r w:rsidRPr="00E02D4F">
        <w:rPr>
          <w:rFonts w:ascii="Arial Narrow" w:eastAsia="Arial Narrow" w:hAnsi="Arial Narrow" w:cs="Arial Narrow"/>
          <w:sz w:val="24"/>
          <w:szCs w:val="24"/>
        </w:rPr>
        <w:t>.</w:t>
      </w:r>
    </w:p>
    <w:p w:rsidR="007A1163" w:rsidRPr="00E02D4F" w:rsidRDefault="00D57588" w:rsidP="002D4821">
      <w:pPr>
        <w:widowControl w:val="0"/>
        <w:autoSpaceDE w:val="0"/>
        <w:autoSpaceDN w:val="0"/>
        <w:spacing w:after="0" w:line="360" w:lineRule="auto"/>
        <w:jc w:val="both"/>
        <w:rPr>
          <w:rFonts w:ascii="Arial Narrow" w:eastAsia="Arial Narrow" w:hAnsi="Arial Narrow" w:cs="Arial Narrow"/>
          <w:sz w:val="24"/>
          <w:szCs w:val="24"/>
        </w:rPr>
      </w:pPr>
      <w:r w:rsidRPr="00E02D4F">
        <w:rPr>
          <w:rFonts w:ascii="Arial Narrow" w:eastAsia="Arial Narrow" w:hAnsi="Arial Narrow" w:cs="Arial Narrow"/>
          <w:noProof/>
          <w:sz w:val="24"/>
          <w:szCs w:val="24"/>
          <w:lang w:eastAsia="bg-BG"/>
        </w:rPr>
        <w:drawing>
          <wp:inline distT="0" distB="0" distL="0" distR="0">
            <wp:extent cx="5963920" cy="1276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3920" cy="1276350"/>
                    </a:xfrm>
                    <a:prstGeom prst="rect">
                      <a:avLst/>
                    </a:prstGeom>
                    <a:noFill/>
                    <a:ln>
                      <a:noFill/>
                    </a:ln>
                  </pic:spPr>
                </pic:pic>
              </a:graphicData>
            </a:graphic>
          </wp:inline>
        </w:drawing>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Семинарно занятие с хорариум 30 часа, проведено с една група, носи 5 кредита. Ако курсът включва повече часове, повече групи или и двете, броят на кредитите се увеличава пропорционално. Ако не съществува организационна възможност на докторант да бъде възложено реално водене на семинарни занятия, по преценка на научния ръководител му се възлага разработването на методически материали за семинарни занятия.</w:t>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b/>
          <w:color w:val="001F61"/>
          <w:sz w:val="24"/>
          <w:szCs w:val="24"/>
        </w:rPr>
      </w:pPr>
      <w:r w:rsidRPr="00E02D4F">
        <w:rPr>
          <w:rFonts w:ascii="Arial Narrow" w:eastAsia="Arial Narrow" w:hAnsi="Arial Narrow" w:cs="Arial Narrow"/>
          <w:b/>
          <w:color w:val="001F61"/>
          <w:sz w:val="24"/>
          <w:szCs w:val="24"/>
        </w:rPr>
        <w:t>Индивидуален учебен план</w:t>
      </w:r>
      <w:r w:rsidRPr="00E02D4F">
        <w:rPr>
          <w:rFonts w:ascii="Arial Narrow" w:eastAsia="Arial Narrow" w:hAnsi="Arial Narrow" w:cs="Arial Narrow"/>
          <w:b/>
          <w:color w:val="001F61"/>
          <w:sz w:val="24"/>
          <w:szCs w:val="24"/>
          <w:vertAlign w:val="superscript"/>
        </w:rPr>
        <w:footnoteReference w:id="13"/>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На базата на този учебен план всеки докторант изготвя заедно с научния си ръководител </w:t>
      </w:r>
      <w:r w:rsidRPr="00E02D4F">
        <w:rPr>
          <w:rFonts w:ascii="Arial Narrow" w:eastAsia="Arial Narrow" w:hAnsi="Arial Narrow" w:cs="Arial Narrow"/>
          <w:b/>
          <w:color w:val="001F61"/>
          <w:sz w:val="24"/>
          <w:szCs w:val="24"/>
        </w:rPr>
        <w:t>индивидуален учебен план за целия срок на обуч</w:t>
      </w:r>
      <w:r w:rsidRPr="00E02D4F">
        <w:rPr>
          <w:rFonts w:ascii="Arial Narrow" w:eastAsia="Arial Narrow" w:hAnsi="Arial Narrow" w:cs="Arial Narrow"/>
          <w:b/>
          <w:color w:val="002060"/>
          <w:sz w:val="24"/>
          <w:szCs w:val="24"/>
        </w:rPr>
        <w:t>ение</w:t>
      </w:r>
      <w:r w:rsidRPr="00E02D4F">
        <w:rPr>
          <w:rFonts w:ascii="Arial Narrow" w:eastAsia="Arial Narrow" w:hAnsi="Arial Narrow" w:cs="Arial Narrow"/>
          <w:color w:val="336699"/>
          <w:sz w:val="24"/>
          <w:szCs w:val="24"/>
        </w:rPr>
        <w:t xml:space="preserve"> </w:t>
      </w:r>
      <w:r w:rsidRPr="00E02D4F">
        <w:rPr>
          <w:rFonts w:ascii="Arial Narrow" w:eastAsia="Arial Narrow" w:hAnsi="Arial Narrow" w:cs="Arial Narrow"/>
          <w:sz w:val="24"/>
          <w:szCs w:val="24"/>
        </w:rPr>
        <w:t>и Факултетният съвет по предложение на първичното звено го утвърждава не по-късно от три месеца след зачисляването (ПУРПНСЗАДСУ, чл. 38(3).</w:t>
      </w:r>
    </w:p>
    <w:p w:rsidR="007A1163" w:rsidRPr="00E02D4F" w:rsidRDefault="007A1163" w:rsidP="007A1163">
      <w:pPr>
        <w:widowControl w:val="0"/>
        <w:autoSpaceDE w:val="0"/>
        <w:autoSpaceDN w:val="0"/>
        <w:spacing w:before="120" w:after="0" w:line="360" w:lineRule="auto"/>
        <w:ind w:left="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В началото на бланката се предвижда вписването на следната информация:</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Докторска програма: МЕДИИ И КОМУНИКАЦИИ</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Образователна и научна степен: ДОКТОР</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Професионално направление: 3.5. Обществени комуникации и информационни науки </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Научна област: 3. Социални, стопански и правни науки</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Обучаваща институция: Факултет по журналистика и масова комуникация на Софийския университет „Св. Климент Охридски”</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Форма на обучение: редовно / задочно / на самостоятелна подготовка</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Продължителност на обучението: 3 години / 4 години /5 години</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Форма на завършване на обучението: защита на дисертационен труд</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Индивидуалният учебен план се състои от общ учебен план за целия период на обучение и работен план по години. Той съдържа:</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sz w:val="24"/>
          <w:szCs w:val="24"/>
        </w:rPr>
      </w:pPr>
      <w:r w:rsidRPr="00E02D4F">
        <w:rPr>
          <w:rFonts w:ascii="Arial Narrow" w:eastAsia="Arial Narrow" w:hAnsi="Arial Narrow"/>
          <w:sz w:val="24"/>
          <w:szCs w:val="24"/>
        </w:rPr>
        <w:lastRenderedPageBreak/>
        <w:t xml:space="preserve">темата на дисертационния труд, както и приложена анотация и разширен план на </w:t>
      </w:r>
      <w:r w:rsidR="007E523D" w:rsidRPr="00E02D4F">
        <w:rPr>
          <w:rFonts w:ascii="Arial Narrow" w:eastAsia="Arial Narrow" w:hAnsi="Arial Narrow"/>
          <w:sz w:val="24"/>
          <w:szCs w:val="24"/>
        </w:rPr>
        <w:t>самия текст на дисертацията</w:t>
      </w:r>
      <w:r w:rsidRPr="00E02D4F">
        <w:rPr>
          <w:rFonts w:ascii="Arial Narrow" w:eastAsia="Arial Narrow" w:hAnsi="Arial Narrow"/>
          <w:sz w:val="24"/>
          <w:szCs w:val="24"/>
        </w:rPr>
        <w:t xml:space="preserve">; </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color w:val="000000"/>
          <w:sz w:val="24"/>
          <w:szCs w:val="24"/>
        </w:rPr>
      </w:pPr>
      <w:r w:rsidRPr="00E02D4F">
        <w:rPr>
          <w:rFonts w:ascii="Arial Narrow" w:eastAsia="Arial Narrow" w:hAnsi="Arial Narrow"/>
          <w:color w:val="000000"/>
          <w:sz w:val="24"/>
          <w:szCs w:val="24"/>
        </w:rPr>
        <w:t xml:space="preserve">разпределението на всички дейности по години; </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color w:val="000000"/>
          <w:sz w:val="24"/>
          <w:szCs w:val="24"/>
        </w:rPr>
      </w:pPr>
      <w:r w:rsidRPr="00E02D4F">
        <w:rPr>
          <w:rFonts w:ascii="Arial Narrow" w:eastAsia="Arial Narrow" w:hAnsi="Arial Narrow"/>
          <w:color w:val="000000"/>
          <w:sz w:val="24"/>
          <w:szCs w:val="24"/>
        </w:rPr>
        <w:t xml:space="preserve">докторантските курсове и изпити по години; </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color w:val="000000"/>
          <w:sz w:val="24"/>
          <w:szCs w:val="24"/>
        </w:rPr>
      </w:pPr>
      <w:r w:rsidRPr="00E02D4F">
        <w:rPr>
          <w:rFonts w:ascii="Arial Narrow" w:eastAsia="Arial Narrow" w:hAnsi="Arial Narrow"/>
          <w:color w:val="000000"/>
          <w:sz w:val="24"/>
          <w:szCs w:val="24"/>
        </w:rPr>
        <w:t xml:space="preserve">посещението на определен цикъл лекции и упражнения, участието в семинари, конференции и други публични научни изяви; </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color w:val="000000"/>
          <w:sz w:val="24"/>
          <w:szCs w:val="24"/>
        </w:rPr>
      </w:pPr>
      <w:r w:rsidRPr="00E02D4F">
        <w:rPr>
          <w:rFonts w:ascii="Arial Narrow" w:eastAsia="Arial Narrow" w:hAnsi="Arial Narrow"/>
          <w:color w:val="000000"/>
          <w:sz w:val="24"/>
          <w:szCs w:val="24"/>
        </w:rPr>
        <w:t xml:space="preserve">преподавателска дейност на докторанта след полагане на изпитите по т. 3; </w:t>
      </w:r>
    </w:p>
    <w:p w:rsidR="007A1163" w:rsidRPr="00E02D4F" w:rsidRDefault="007A1163" w:rsidP="002D4821">
      <w:pPr>
        <w:widowControl w:val="0"/>
        <w:numPr>
          <w:ilvl w:val="0"/>
          <w:numId w:val="5"/>
        </w:numPr>
        <w:tabs>
          <w:tab w:val="left" w:pos="851"/>
        </w:tabs>
        <w:autoSpaceDE w:val="0"/>
        <w:autoSpaceDN w:val="0"/>
        <w:adjustRightInd w:val="0"/>
        <w:spacing w:after="0" w:line="360" w:lineRule="auto"/>
        <w:ind w:left="851" w:hanging="284"/>
        <w:jc w:val="both"/>
        <w:rPr>
          <w:rFonts w:ascii="Arial Narrow" w:eastAsia="Arial Narrow" w:hAnsi="Arial Narrow"/>
          <w:color w:val="000000"/>
          <w:sz w:val="24"/>
          <w:szCs w:val="24"/>
        </w:rPr>
      </w:pPr>
      <w:r w:rsidRPr="00E02D4F">
        <w:rPr>
          <w:rFonts w:ascii="Arial Narrow" w:eastAsia="Arial Narrow" w:hAnsi="Arial Narrow"/>
          <w:color w:val="000000"/>
          <w:sz w:val="24"/>
          <w:szCs w:val="24"/>
        </w:rPr>
        <w:t>участие в научни форуми (национални и/или международни);</w:t>
      </w:r>
    </w:p>
    <w:p w:rsidR="007A1163" w:rsidRPr="00E02D4F" w:rsidRDefault="007A1163" w:rsidP="002D4821">
      <w:pPr>
        <w:widowControl w:val="0"/>
        <w:numPr>
          <w:ilvl w:val="0"/>
          <w:numId w:val="5"/>
        </w:numPr>
        <w:tabs>
          <w:tab w:val="left" w:pos="851"/>
        </w:tabs>
        <w:autoSpaceDE w:val="0"/>
        <w:autoSpaceDN w:val="0"/>
        <w:spacing w:after="0" w:line="360" w:lineRule="auto"/>
        <w:ind w:left="851" w:hanging="284"/>
        <w:jc w:val="both"/>
        <w:rPr>
          <w:rFonts w:ascii="Arial Narrow" w:eastAsia="Arial Narrow" w:hAnsi="Arial Narrow" w:cs="Arial Narrow"/>
          <w:sz w:val="24"/>
          <w:szCs w:val="24"/>
        </w:rPr>
      </w:pPr>
      <w:r w:rsidRPr="00E02D4F">
        <w:rPr>
          <w:rFonts w:ascii="Arial Narrow" w:eastAsia="Arial Narrow" w:hAnsi="Arial Narrow"/>
          <w:color w:val="000000"/>
          <w:sz w:val="24"/>
          <w:szCs w:val="24"/>
        </w:rPr>
        <w:t xml:space="preserve">етапите и сроковете за подготовка на дисертационния труд (съобразено с </w:t>
      </w:r>
      <w:r w:rsidRPr="00E02D4F">
        <w:rPr>
          <w:rFonts w:ascii="Arial Narrow" w:eastAsia="Arial Narrow" w:hAnsi="Arial Narrow" w:cs="Arial Narrow"/>
          <w:sz w:val="24"/>
          <w:szCs w:val="24"/>
        </w:rPr>
        <w:t>ПУРПНСЗАДСУ, чл. 38(2).</w:t>
      </w:r>
    </w:p>
    <w:p w:rsidR="009A0139" w:rsidRPr="00E02D4F" w:rsidRDefault="007A1163" w:rsidP="002D4821">
      <w:pPr>
        <w:widowControl w:val="0"/>
        <w:autoSpaceDE w:val="0"/>
        <w:autoSpaceDN w:val="0"/>
        <w:spacing w:before="24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При необходимост от актуализация на индивидуалния план промените се обсъждат и приемат на Катедрен съвет и се внасят за утвърждаване във Факултетен съвет. </w:t>
      </w:r>
    </w:p>
    <w:p w:rsidR="009A0139" w:rsidRPr="00E02D4F" w:rsidRDefault="009A0139"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Промяна на темата на дисертационния труд и на научния ръководител се допуска </w:t>
      </w:r>
      <w:r w:rsidRPr="00E02D4F">
        <w:rPr>
          <w:rFonts w:ascii="Arial Narrow" w:eastAsia="Arial Narrow" w:hAnsi="Arial Narrow" w:cs="Arial Narrow"/>
          <w:b/>
          <w:color w:val="002060"/>
          <w:sz w:val="24"/>
          <w:szCs w:val="24"/>
        </w:rPr>
        <w:t>по изключение</w:t>
      </w:r>
      <w:r w:rsidRPr="00E02D4F">
        <w:rPr>
          <w:rFonts w:ascii="Arial Narrow" w:eastAsia="Arial Narrow" w:hAnsi="Arial Narrow" w:cs="Arial Narrow"/>
          <w:sz w:val="24"/>
          <w:szCs w:val="24"/>
        </w:rPr>
        <w:t xml:space="preserve">, но </w:t>
      </w:r>
      <w:r w:rsidRPr="00E02D4F">
        <w:rPr>
          <w:rFonts w:ascii="Arial Narrow" w:eastAsia="Arial Narrow" w:hAnsi="Arial Narrow" w:cs="Arial Narrow"/>
          <w:b/>
          <w:color w:val="002060"/>
          <w:sz w:val="24"/>
          <w:szCs w:val="24"/>
        </w:rPr>
        <w:t>не по-късно от 3 месеца</w:t>
      </w:r>
      <w:r w:rsidRPr="00E02D4F">
        <w:rPr>
          <w:rFonts w:ascii="Arial Narrow" w:eastAsia="Arial Narrow" w:hAnsi="Arial Narrow" w:cs="Arial Narrow"/>
          <w:sz w:val="24"/>
          <w:szCs w:val="24"/>
        </w:rPr>
        <w:t xml:space="preserve"> </w:t>
      </w:r>
      <w:r w:rsidR="001466E9" w:rsidRPr="00E02D4F">
        <w:rPr>
          <w:rFonts w:ascii="Arial Narrow" w:eastAsia="Arial Narrow" w:hAnsi="Arial Narrow" w:cs="Arial Narrow"/>
          <w:sz w:val="24"/>
          <w:szCs w:val="24"/>
        </w:rPr>
        <w:t>, като тя трябва да се обсъди и приеме от Катедрения и Факултетния съвет и да настъпи със заповед на Ректора (ПУРПНСЗАДСУ, чл. 38(4).</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Прекъсване или удължаване на обучението са възможни по реда и условията, описани в ПУРПНСЗАДСУ</w:t>
      </w:r>
      <w:r w:rsidRPr="00E02D4F">
        <w:rPr>
          <w:rFonts w:ascii="Arial Narrow" w:eastAsia="Arial Narrow" w:hAnsi="Arial Narrow" w:cs="Arial Narrow"/>
          <w:iCs/>
          <w:sz w:val="24"/>
          <w:szCs w:val="24"/>
          <w:shd w:val="clear" w:color="auto" w:fill="FFFFFF"/>
        </w:rPr>
        <w:t>, чл. 55 (1-3) и чл. 56.</w:t>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b/>
          <w:color w:val="001F61"/>
          <w:sz w:val="24"/>
          <w:szCs w:val="24"/>
        </w:rPr>
      </w:pPr>
      <w:r w:rsidRPr="00E02D4F">
        <w:rPr>
          <w:rFonts w:ascii="Arial Narrow" w:eastAsia="Arial Narrow" w:hAnsi="Arial Narrow" w:cs="Arial Narrow"/>
          <w:b/>
          <w:color w:val="001F61"/>
          <w:sz w:val="24"/>
          <w:szCs w:val="24"/>
        </w:rPr>
        <w:t>Отчетност и атестиране на докторантите</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Според ПУРПНСЗАДСУ, чл. 41 и чл. 42, на всеки три месеца (за редовно обучение) и в края на всяка докторантска година </w:t>
      </w:r>
      <w:r w:rsidR="00544C17" w:rsidRPr="00E02D4F">
        <w:rPr>
          <w:rFonts w:ascii="Arial Narrow" w:eastAsia="Arial Narrow" w:hAnsi="Arial Narrow" w:cs="Arial Narrow"/>
          <w:sz w:val="24"/>
          <w:szCs w:val="24"/>
        </w:rPr>
        <w:t>(за всички форми на обучение</w:t>
      </w:r>
      <w:r w:rsidR="00E90FD6"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се представят годишни отчети в специално подготвени бланки за извършената работа по плана. В края на целия период на обучение </w:t>
      </w:r>
      <w:r w:rsidR="00E90FD6" w:rsidRPr="00E02D4F">
        <w:rPr>
          <w:rFonts w:ascii="Arial Narrow" w:eastAsia="Arial Narrow" w:hAnsi="Arial Narrow" w:cs="Arial Narrow"/>
          <w:sz w:val="24"/>
          <w:szCs w:val="24"/>
        </w:rPr>
        <w:t xml:space="preserve">за различните форми на обучение </w:t>
      </w:r>
      <w:r w:rsidRPr="00E02D4F">
        <w:rPr>
          <w:rFonts w:ascii="Arial Narrow" w:eastAsia="Arial Narrow" w:hAnsi="Arial Narrow" w:cs="Arial Narrow"/>
          <w:sz w:val="24"/>
          <w:szCs w:val="24"/>
        </w:rPr>
        <w:t>се предава и обобщен отчет за извършената дейност</w:t>
      </w:r>
      <w:r w:rsidR="00544C17" w:rsidRPr="00E02D4F">
        <w:rPr>
          <w:rFonts w:ascii="Arial Narrow" w:eastAsia="Arial Narrow" w:hAnsi="Arial Narrow" w:cs="Arial Narrow"/>
          <w:sz w:val="24"/>
          <w:szCs w:val="24"/>
        </w:rPr>
        <w:t xml:space="preserve"> съобразно учебния план</w:t>
      </w:r>
      <w:r w:rsidRPr="00E02D4F">
        <w:rPr>
          <w:rFonts w:ascii="Arial Narrow" w:eastAsia="Arial Narrow" w:hAnsi="Arial Narrow" w:cs="Arial Narrow"/>
          <w:sz w:val="24"/>
          <w:szCs w:val="24"/>
        </w:rPr>
        <w:t xml:space="preserve">. Отчетите се представят и се консултират с научния ръководител, чието мнение за работата на докторанта е </w:t>
      </w:r>
      <w:r w:rsidR="00CF356D" w:rsidRPr="00E02D4F">
        <w:rPr>
          <w:rFonts w:ascii="Arial Narrow" w:eastAsia="Arial Narrow" w:hAnsi="Arial Narrow" w:cs="Arial Narrow"/>
          <w:sz w:val="24"/>
          <w:szCs w:val="24"/>
        </w:rPr>
        <w:t>определящо</w:t>
      </w:r>
      <w:r w:rsidR="00544C17" w:rsidRPr="00E02D4F">
        <w:rPr>
          <w:rFonts w:ascii="Arial Narrow" w:eastAsia="Arial Narrow" w:hAnsi="Arial Narrow" w:cs="Arial Narrow"/>
          <w:sz w:val="24"/>
          <w:szCs w:val="24"/>
        </w:rPr>
        <w:t xml:space="preserve"> </w:t>
      </w:r>
      <w:r w:rsidRPr="00E02D4F">
        <w:rPr>
          <w:rFonts w:ascii="Arial Narrow" w:eastAsia="Arial Narrow" w:hAnsi="Arial Narrow" w:cs="Arial Narrow"/>
          <w:sz w:val="24"/>
          <w:szCs w:val="24"/>
        </w:rPr>
        <w:t xml:space="preserve">за положителното или отрицателното му атестиране. Готовите отчети се предават подписани на инспекторите на катедрите, в които се обучават докторантите, на инспектора по докторските програми и на научния ръководител не по-късно от една седмица след приключването на отчетния период. На </w:t>
      </w:r>
      <w:r w:rsidR="00544C17" w:rsidRPr="00E02D4F">
        <w:rPr>
          <w:rFonts w:ascii="Arial Narrow" w:eastAsia="Arial Narrow" w:hAnsi="Arial Narrow" w:cs="Arial Narrow"/>
          <w:sz w:val="24"/>
          <w:szCs w:val="24"/>
        </w:rPr>
        <w:t xml:space="preserve">заседание на Катедрения съвет </w:t>
      </w:r>
      <w:r w:rsidRPr="00E02D4F">
        <w:rPr>
          <w:rFonts w:ascii="Arial Narrow" w:eastAsia="Arial Narrow" w:hAnsi="Arial Narrow" w:cs="Arial Narrow"/>
          <w:sz w:val="24"/>
          <w:szCs w:val="24"/>
        </w:rPr>
        <w:t>докторантът, поканен предварително от инспектора на катедрата, представя отчета си, а научният ръководител докладва своето мнение и оценка за работата на докторанта, представено в писмен вид и завършващо с предложение към Катедрения съвет за положите</w:t>
      </w:r>
      <w:r w:rsidR="0063696F" w:rsidRPr="00E02D4F">
        <w:rPr>
          <w:rFonts w:ascii="Arial Narrow" w:eastAsia="Arial Narrow" w:hAnsi="Arial Narrow" w:cs="Arial Narrow"/>
          <w:sz w:val="24"/>
          <w:szCs w:val="24"/>
        </w:rPr>
        <w:t>лна/отрицателна атестация з</w:t>
      </w:r>
      <w:r w:rsidRPr="00E02D4F">
        <w:rPr>
          <w:rFonts w:ascii="Arial Narrow" w:eastAsia="Arial Narrow" w:hAnsi="Arial Narrow" w:cs="Arial Narrow"/>
          <w:sz w:val="24"/>
          <w:szCs w:val="24"/>
        </w:rPr>
        <w:t xml:space="preserve">а отчетния период. </w:t>
      </w:r>
    </w:p>
    <w:p w:rsidR="002D4821" w:rsidRDefault="002D4821">
      <w:pPr>
        <w:spacing w:after="0" w:line="240" w:lineRule="auto"/>
        <w:rPr>
          <w:rFonts w:ascii="Arial Narrow" w:hAnsi="Arial Narrow"/>
          <w:sz w:val="24"/>
          <w:szCs w:val="24"/>
        </w:rPr>
      </w:pPr>
      <w:r>
        <w:rPr>
          <w:rFonts w:ascii="Arial Narrow" w:hAnsi="Arial Narrow"/>
          <w:sz w:val="24"/>
          <w:szCs w:val="24"/>
        </w:rPr>
        <w:br w:type="page"/>
      </w:r>
    </w:p>
    <w:tbl>
      <w:tblPr>
        <w:tblW w:w="0" w:type="auto"/>
        <w:tblBorders>
          <w:bottom w:val="single" w:sz="4" w:space="0" w:color="001F61"/>
          <w:insideH w:val="single" w:sz="4" w:space="0" w:color="001F61"/>
          <w:insideV w:val="single" w:sz="4" w:space="0" w:color="001F61"/>
        </w:tblBorders>
        <w:tblLook w:val="04A0" w:firstRow="1" w:lastRow="0" w:firstColumn="1" w:lastColumn="0" w:noHBand="0" w:noVBand="1"/>
      </w:tblPr>
      <w:tblGrid>
        <w:gridCol w:w="9380"/>
      </w:tblGrid>
      <w:tr w:rsidR="007A1163" w:rsidRPr="00E02D4F" w:rsidTr="00641049">
        <w:tc>
          <w:tcPr>
            <w:tcW w:w="9380" w:type="dxa"/>
            <w:shd w:val="clear" w:color="auto" w:fill="auto"/>
          </w:tcPr>
          <w:p w:rsidR="007A1163" w:rsidRPr="00E02D4F" w:rsidRDefault="007A1163" w:rsidP="007A1163">
            <w:pPr>
              <w:autoSpaceDE w:val="0"/>
              <w:autoSpaceDN w:val="0"/>
              <w:adjustRightInd w:val="0"/>
              <w:spacing w:before="120" w:after="0" w:line="240" w:lineRule="auto"/>
              <w:jc w:val="both"/>
              <w:rPr>
                <w:rFonts w:ascii="Arial Narrow" w:hAnsi="Arial Narrow"/>
                <w:b/>
                <w:smallCaps/>
                <w:color w:val="001F61"/>
                <w:sz w:val="24"/>
                <w:szCs w:val="24"/>
              </w:rPr>
            </w:pPr>
            <w:r w:rsidRPr="00E02D4F">
              <w:rPr>
                <w:rFonts w:ascii="Arial Narrow" w:hAnsi="Arial Narrow"/>
                <w:b/>
                <w:smallCaps/>
                <w:color w:val="001F61"/>
                <w:sz w:val="24"/>
                <w:szCs w:val="24"/>
              </w:rPr>
              <w:lastRenderedPageBreak/>
              <w:t>Изисквания към дисертационния труд</w:t>
            </w:r>
          </w:p>
        </w:tc>
      </w:tr>
    </w:tbl>
    <w:p w:rsidR="007A1163" w:rsidRPr="00E02D4F" w:rsidRDefault="007A1163" w:rsidP="007A1163">
      <w:pPr>
        <w:autoSpaceDE w:val="0"/>
        <w:autoSpaceDN w:val="0"/>
        <w:adjustRightInd w:val="0"/>
        <w:spacing w:before="240" w:after="0" w:line="360" w:lineRule="auto"/>
        <w:jc w:val="both"/>
        <w:rPr>
          <w:rFonts w:ascii="Arial Narrow" w:hAnsi="Arial Narrow"/>
          <w:b/>
          <w:color w:val="001F61"/>
          <w:sz w:val="24"/>
          <w:szCs w:val="24"/>
        </w:rPr>
      </w:pPr>
      <w:r w:rsidRPr="00E02D4F">
        <w:rPr>
          <w:rFonts w:ascii="Arial Narrow" w:hAnsi="Arial Narrow"/>
          <w:b/>
          <w:color w:val="001F61"/>
          <w:sz w:val="24"/>
          <w:szCs w:val="24"/>
        </w:rPr>
        <w:t>Структура, съдържателни особености и оформяне на текста</w:t>
      </w:r>
    </w:p>
    <w:p w:rsidR="007A1163" w:rsidRPr="00E02D4F" w:rsidRDefault="007A1163" w:rsidP="007A1163">
      <w:pPr>
        <w:autoSpaceDE w:val="0"/>
        <w:autoSpaceDN w:val="0"/>
        <w:adjustRightInd w:val="0"/>
        <w:spacing w:before="120" w:after="0" w:line="360" w:lineRule="auto"/>
        <w:ind w:firstLine="567"/>
        <w:jc w:val="both"/>
        <w:rPr>
          <w:rFonts w:ascii="Arial Narrow" w:hAnsi="Arial Narrow"/>
          <w:sz w:val="24"/>
          <w:szCs w:val="24"/>
        </w:rPr>
      </w:pPr>
      <w:r w:rsidRPr="00E02D4F">
        <w:rPr>
          <w:rFonts w:ascii="Arial Narrow" w:hAnsi="Arial Narrow"/>
          <w:b/>
          <w:color w:val="001F61"/>
          <w:sz w:val="24"/>
          <w:szCs w:val="24"/>
        </w:rPr>
        <w:t>Дисертационният труд</w:t>
      </w:r>
      <w:r w:rsidRPr="00E02D4F">
        <w:rPr>
          <w:rFonts w:ascii="Arial Narrow" w:hAnsi="Arial Narrow"/>
          <w:color w:val="001F61"/>
          <w:sz w:val="24"/>
          <w:szCs w:val="24"/>
        </w:rPr>
        <w:t xml:space="preserve"> </w:t>
      </w:r>
      <w:r w:rsidRPr="00E02D4F">
        <w:rPr>
          <w:rFonts w:ascii="Arial Narrow" w:hAnsi="Arial Narrow"/>
          <w:color w:val="000000"/>
          <w:sz w:val="24"/>
          <w:szCs w:val="24"/>
        </w:rPr>
        <w:t xml:space="preserve">следва най-общо следната структура: </w:t>
      </w:r>
      <w:r w:rsidRPr="00E02D4F">
        <w:rPr>
          <w:rFonts w:ascii="Arial Narrow" w:hAnsi="Arial Narrow"/>
          <w:sz w:val="24"/>
          <w:szCs w:val="24"/>
        </w:rPr>
        <w:t xml:space="preserve">заглавна страница, съдържание, увод, изложение, заключение - резюме на получените резултати с декларация за оригиналност; библиография (ПУРПНСЗАДСУ, чл. 64 (2). </w:t>
      </w:r>
    </w:p>
    <w:p w:rsidR="007A1163" w:rsidRPr="00E02D4F" w:rsidRDefault="007A1163" w:rsidP="007A1163">
      <w:pPr>
        <w:widowControl w:val="0"/>
        <w:autoSpaceDE w:val="0"/>
        <w:autoSpaceDN w:val="0"/>
        <w:adjustRightInd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В уводната част се формулират актуалността на темата, обектът, предметът, обхватът на изследването (темпорален, обектен и пр.), целта, хипотезата, задачите, методологията. </w:t>
      </w:r>
    </w:p>
    <w:p w:rsidR="007A1163" w:rsidRPr="00E02D4F" w:rsidRDefault="007A1163" w:rsidP="007A1163">
      <w:pPr>
        <w:widowControl w:val="0"/>
        <w:autoSpaceDE w:val="0"/>
        <w:autoSpaceDN w:val="0"/>
        <w:adjustRightInd w:val="0"/>
        <w:spacing w:before="120" w:after="0" w:line="360" w:lineRule="auto"/>
        <w:ind w:firstLine="567"/>
        <w:jc w:val="both"/>
        <w:rPr>
          <w:rFonts w:ascii="Arial Narrow" w:eastAsia="Arial Narrow" w:hAnsi="Arial Narrow" w:cs="Arial Narrow"/>
          <w:sz w:val="24"/>
          <w:szCs w:val="24"/>
          <w:shd w:val="clear" w:color="auto" w:fill="FFFFFF"/>
        </w:rPr>
      </w:pPr>
      <w:r w:rsidRPr="00E02D4F">
        <w:rPr>
          <w:rFonts w:ascii="Arial Narrow" w:eastAsia="Arial Narrow" w:hAnsi="Arial Narrow" w:cs="Arial Narrow"/>
          <w:sz w:val="24"/>
          <w:szCs w:val="24"/>
        </w:rPr>
        <w:t xml:space="preserve">Изложението се </w:t>
      </w:r>
      <w:r w:rsidR="00544C17" w:rsidRPr="00E02D4F">
        <w:rPr>
          <w:rFonts w:ascii="Arial Narrow" w:eastAsia="Arial Narrow" w:hAnsi="Arial Narrow" w:cs="Arial Narrow"/>
          <w:sz w:val="24"/>
          <w:szCs w:val="24"/>
        </w:rPr>
        <w:t>структурира в</w:t>
      </w:r>
      <w:r w:rsidRPr="00E02D4F">
        <w:rPr>
          <w:rFonts w:ascii="Arial Narrow" w:eastAsia="Arial Narrow" w:hAnsi="Arial Narrow" w:cs="Arial Narrow"/>
          <w:sz w:val="24"/>
          <w:szCs w:val="24"/>
        </w:rPr>
        <w:t xml:space="preserve"> глави, чийто брой варира. Задължително е да се включи теоретичен преглед на научните изследвания по проблема, който може да включва няколко аспекта и понякога нужда от проследяване на интердисциплинар</w:t>
      </w:r>
      <w:r w:rsidR="001466E9" w:rsidRPr="00E02D4F">
        <w:rPr>
          <w:rFonts w:ascii="Arial Narrow" w:eastAsia="Arial Narrow" w:hAnsi="Arial Narrow" w:cs="Arial Narrow"/>
          <w:sz w:val="24"/>
          <w:szCs w:val="24"/>
        </w:rPr>
        <w:t xml:space="preserve">на дискусия върху тези аспекти. </w:t>
      </w:r>
      <w:r w:rsidRPr="00E02D4F">
        <w:rPr>
          <w:rFonts w:ascii="Arial Narrow" w:eastAsia="Arial Narrow" w:hAnsi="Arial Narrow" w:cs="Arial Narrow"/>
          <w:sz w:val="24"/>
          <w:szCs w:val="24"/>
        </w:rPr>
        <w:t>В теоретичната част се демонстрират з</w:t>
      </w:r>
      <w:r w:rsidRPr="00E02D4F">
        <w:rPr>
          <w:rFonts w:ascii="Arial Narrow" w:eastAsia="Arial Narrow" w:hAnsi="Arial Narrow" w:cs="Arial Narrow"/>
          <w:sz w:val="24"/>
          <w:szCs w:val="24"/>
          <w:shd w:val="clear" w:color="auto" w:fill="FFFFFF"/>
        </w:rPr>
        <w:t xml:space="preserve">адълбочени теоретични знания по специалността и детайлно познаване на източниците по темата на дисертационния труд. Докторантът обаче се </w:t>
      </w:r>
      <w:r w:rsidR="001466E9" w:rsidRPr="00E02D4F">
        <w:rPr>
          <w:rFonts w:ascii="Arial Narrow" w:eastAsia="Arial Narrow" w:hAnsi="Arial Narrow" w:cs="Arial Narrow"/>
          <w:sz w:val="24"/>
          <w:szCs w:val="24"/>
          <w:shd w:val="clear" w:color="auto" w:fill="FFFFFF"/>
        </w:rPr>
        <w:t>изгражда</w:t>
      </w:r>
      <w:r w:rsidRPr="00E02D4F">
        <w:rPr>
          <w:rFonts w:ascii="Arial Narrow" w:eastAsia="Arial Narrow" w:hAnsi="Arial Narrow" w:cs="Arial Narrow"/>
          <w:sz w:val="24"/>
          <w:szCs w:val="24"/>
          <w:shd w:val="clear" w:color="auto" w:fill="FFFFFF"/>
        </w:rPr>
        <w:t xml:space="preserve"> по време на обучението си и като изследовател и би следвало да развие способностите си за самостоятелни научни изследвания. Затова дисертационният труд предвижда и провеждане на собствено изследване, което да представи нови или специфични страни на обекта на изследването, да ги анализира, да търси тенденции и зависимости, да очертава процеси, да предложи решения от полза на теорията или практиката и др. Възможно е да се обособят още глави в изложението съобразно нуждите от изясняване на методологични и др. въпроси. </w:t>
      </w:r>
    </w:p>
    <w:p w:rsidR="00E438B9" w:rsidRPr="00E02D4F" w:rsidRDefault="007A1163" w:rsidP="00E438B9">
      <w:pPr>
        <w:widowControl w:val="0"/>
        <w:autoSpaceDE w:val="0"/>
        <w:autoSpaceDN w:val="0"/>
        <w:adjustRightInd w:val="0"/>
        <w:spacing w:before="120" w:after="0" w:line="360" w:lineRule="auto"/>
        <w:ind w:firstLine="567"/>
        <w:jc w:val="both"/>
        <w:rPr>
          <w:rFonts w:ascii="Arial Narrow" w:eastAsia="Arial Narrow" w:hAnsi="Arial Narrow" w:cs="Arial Narrow"/>
          <w:sz w:val="24"/>
          <w:szCs w:val="24"/>
          <w:shd w:val="clear" w:color="auto" w:fill="FFFFFF"/>
        </w:rPr>
      </w:pPr>
      <w:r w:rsidRPr="00E02D4F">
        <w:rPr>
          <w:rFonts w:ascii="Arial Narrow" w:eastAsia="Arial Narrow" w:hAnsi="Arial Narrow" w:cs="Arial Narrow"/>
          <w:sz w:val="24"/>
          <w:szCs w:val="24"/>
          <w:shd w:val="clear" w:color="auto" w:fill="FFFFFF"/>
        </w:rPr>
        <w:t>Заключителната част представлява синтезирано обобщение на смисловите ядра в текста и представяне на резултатите от изследването.</w:t>
      </w:r>
    </w:p>
    <w:p w:rsidR="00177D37" w:rsidRPr="007D4484" w:rsidRDefault="00E438B9" w:rsidP="007D4484">
      <w:pPr>
        <w:pStyle w:val="ListParagraph"/>
        <w:widowControl w:val="0"/>
        <w:numPr>
          <w:ilvl w:val="0"/>
          <w:numId w:val="4"/>
        </w:numPr>
        <w:autoSpaceDE w:val="0"/>
        <w:autoSpaceDN w:val="0"/>
        <w:adjustRightInd w:val="0"/>
        <w:spacing w:before="120" w:after="0" w:line="360" w:lineRule="auto"/>
        <w:jc w:val="both"/>
        <w:rPr>
          <w:rStyle w:val="Hyperlink"/>
          <w:rFonts w:ascii="Arial Narrow" w:eastAsia="Arial Narrow" w:hAnsi="Arial Narrow" w:cs="Arial Narrow"/>
          <w:color w:val="auto"/>
          <w:sz w:val="24"/>
          <w:szCs w:val="24"/>
          <w:u w:val="none"/>
        </w:rPr>
      </w:pPr>
      <w:r w:rsidRPr="00E02D4F">
        <w:rPr>
          <w:rFonts w:ascii="Arial Narrow" w:eastAsia="Arial Narrow" w:hAnsi="Arial Narrow" w:cs="Arial Narrow"/>
          <w:sz w:val="24"/>
          <w:szCs w:val="24"/>
          <w:shd w:val="clear" w:color="auto" w:fill="FFFFFF"/>
        </w:rPr>
        <w:t xml:space="preserve">Становище за проверка-дисертационен труд </w:t>
      </w:r>
      <w:r w:rsidR="00177D37" w:rsidRPr="00E02D4F">
        <w:rPr>
          <w:rFonts w:ascii="Arial Narrow" w:eastAsia="Arial Narrow" w:hAnsi="Arial Narrow" w:cs="Arial Narrow"/>
          <w:sz w:val="24"/>
          <w:szCs w:val="24"/>
        </w:rPr>
        <w:t xml:space="preserve">Цитираните автори и произведения, както и останалите коментари по текста се отбелязват с цифрови индекси с непрекъсната номерация в целия текст на дисертационния труд, като се описват под линия (footnote) на съответната страница. (Индексът в текста се пише винаги пред знаците точка, запетая, точка и запетая, </w:t>
      </w:r>
      <w:r w:rsidR="006911DF" w:rsidRPr="00E02D4F">
        <w:rPr>
          <w:rFonts w:ascii="Arial Narrow" w:eastAsia="Arial Narrow" w:hAnsi="Arial Narrow" w:cs="Arial Narrow"/>
          <w:sz w:val="24"/>
          <w:szCs w:val="24"/>
        </w:rPr>
        <w:t>двоеточие</w:t>
      </w:r>
      <w:r w:rsidR="00177D37" w:rsidRPr="00E02D4F">
        <w:rPr>
          <w:rFonts w:ascii="Arial Narrow" w:eastAsia="Arial Narrow" w:hAnsi="Arial Narrow" w:cs="Arial Narrow"/>
          <w:sz w:val="24"/>
          <w:szCs w:val="24"/>
        </w:rPr>
        <w:t>, тире и след знаците въпросителна, удивителна, кавички.) Например в текста: „Този принцип е представен особено добре в изследване на Лео Богарт”. Под линия: Вж. BOGART, Leo. Press and Public... (Сл</w:t>
      </w:r>
      <w:r w:rsidR="001466E9" w:rsidRPr="00E02D4F">
        <w:rPr>
          <w:rFonts w:ascii="Arial Narrow" w:eastAsia="Arial Narrow" w:hAnsi="Arial Narrow" w:cs="Arial Narrow"/>
          <w:sz w:val="24"/>
          <w:szCs w:val="24"/>
        </w:rPr>
        <w:t>едва описание на източника). По-</w:t>
      </w:r>
      <w:r w:rsidR="00177D37" w:rsidRPr="00E02D4F">
        <w:rPr>
          <w:rFonts w:ascii="Arial Narrow" w:eastAsia="Arial Narrow" w:hAnsi="Arial Narrow" w:cs="Arial Narrow"/>
          <w:sz w:val="24"/>
          <w:szCs w:val="24"/>
        </w:rPr>
        <w:t xml:space="preserve">подробно за начина на цитиране вж. „Изисквания за приемане и оформяне на ръкописите за Годишника на ФЖМК“ </w:t>
      </w:r>
      <w:hyperlink r:id="rId22" w:history="1">
        <w:r w:rsidR="007D4484" w:rsidRPr="00E02D4F">
          <w:rPr>
            <w:rStyle w:val="Hyperlink"/>
            <w:rFonts w:ascii="Arial Narrow" w:eastAsia="Arial Narrow" w:hAnsi="Arial Narrow" w:cs="Arial Narrow"/>
            <w:sz w:val="24"/>
            <w:szCs w:val="24"/>
          </w:rPr>
          <w:t>https://fjmc.uni-sofia.bg/science/annual</w:t>
        </w:r>
      </w:hyperlink>
    </w:p>
    <w:p w:rsidR="007D4484" w:rsidRPr="00E02D4F" w:rsidRDefault="007D4484" w:rsidP="007D4484">
      <w:pPr>
        <w:pStyle w:val="ListParagraph"/>
        <w:widowControl w:val="0"/>
        <w:numPr>
          <w:ilvl w:val="0"/>
          <w:numId w:val="4"/>
        </w:numPr>
        <w:autoSpaceDE w:val="0"/>
        <w:autoSpaceDN w:val="0"/>
        <w:adjustRightInd w:val="0"/>
        <w:spacing w:before="120" w:after="0" w:line="360" w:lineRule="auto"/>
        <w:ind w:left="850" w:hanging="357"/>
        <w:contextualSpacing w:val="0"/>
        <w:jc w:val="both"/>
        <w:rPr>
          <w:rFonts w:ascii="Arial Narrow" w:eastAsia="Arial Narrow" w:hAnsi="Arial Narrow" w:cs="Arial Narrow"/>
          <w:sz w:val="24"/>
          <w:szCs w:val="24"/>
        </w:rPr>
      </w:pPr>
      <w:r w:rsidRPr="00E02D4F">
        <w:rPr>
          <w:rFonts w:ascii="Arial Narrow" w:hAnsi="Arial Narrow" w:cs="Arial Narrow"/>
          <w:b/>
          <w:color w:val="001F61"/>
          <w:sz w:val="24"/>
          <w:szCs w:val="24"/>
        </w:rPr>
        <w:t>Авторефератът</w:t>
      </w:r>
      <w:r w:rsidRPr="00E02D4F">
        <w:rPr>
          <w:rFonts w:ascii="Arial Narrow" w:hAnsi="Arial Narrow" w:cs="Arial Narrow"/>
          <w:sz w:val="24"/>
          <w:szCs w:val="24"/>
        </w:rPr>
        <w:t xml:space="preserve"> в синтезиран вид предава съдържанието на дисертационния труд. В него се следва структурата на дисертацията, но се добавя описание на приносите на изследването и списък на авторските публикации по темата на дисертационния труд.</w:t>
      </w:r>
    </w:p>
    <w:p w:rsidR="007D4484" w:rsidRDefault="007D4484">
      <w:pPr>
        <w:spacing w:after="0" w:line="240" w:lineRule="auto"/>
        <w:rPr>
          <w:rFonts w:ascii="Arial Narrow" w:hAnsi="Arial Narrow"/>
          <w:b/>
          <w:color w:val="001F61"/>
          <w:sz w:val="24"/>
          <w:szCs w:val="24"/>
          <w:shd w:val="clear" w:color="auto" w:fill="FFFFFF"/>
        </w:rPr>
      </w:pPr>
      <w:r>
        <w:rPr>
          <w:rFonts w:ascii="Arial Narrow" w:hAnsi="Arial Narrow"/>
          <w:b/>
          <w:color w:val="001F61"/>
          <w:sz w:val="24"/>
          <w:szCs w:val="24"/>
          <w:shd w:val="clear" w:color="auto" w:fill="FFFFFF"/>
        </w:rPr>
        <w:br w:type="page"/>
      </w:r>
    </w:p>
    <w:p w:rsidR="007D4484" w:rsidRDefault="007D4484" w:rsidP="007D4484">
      <w:pPr>
        <w:widowControl w:val="0"/>
        <w:autoSpaceDE w:val="0"/>
        <w:autoSpaceDN w:val="0"/>
        <w:spacing w:after="0" w:line="240" w:lineRule="auto"/>
        <w:contextualSpacing/>
        <w:rPr>
          <w:rFonts w:ascii="Arial Narrow" w:eastAsia="Times New Roman" w:hAnsi="Arial Narrow"/>
          <w:spacing w:val="1"/>
          <w:sz w:val="24"/>
          <w:szCs w:val="24"/>
        </w:rPr>
      </w:pPr>
      <w:r w:rsidRPr="00E02D4F">
        <w:rPr>
          <w:rFonts w:ascii="Arial Narrow" w:hAnsi="Arial Narrow"/>
          <w:b/>
          <w:color w:val="001F61"/>
          <w:sz w:val="24"/>
          <w:szCs w:val="24"/>
          <w:shd w:val="clear" w:color="auto" w:fill="FFFFFF"/>
        </w:rPr>
        <w:lastRenderedPageBreak/>
        <w:t xml:space="preserve">Качествени критерии към дисертационния </w:t>
      </w:r>
      <w:r w:rsidRPr="00E02D4F">
        <w:rPr>
          <w:rFonts w:ascii="Arial Narrow" w:hAnsi="Arial Narrow"/>
          <w:b/>
          <w:color w:val="002060"/>
          <w:sz w:val="24"/>
          <w:szCs w:val="24"/>
          <w:shd w:val="clear" w:color="auto" w:fill="FFFFFF"/>
        </w:rPr>
        <w:t>труд</w:t>
      </w:r>
      <w:r>
        <w:rPr>
          <w:rFonts w:ascii="Arial Narrow" w:hAnsi="Arial Narrow"/>
          <w:b/>
          <w:color w:val="002060"/>
          <w:sz w:val="24"/>
          <w:szCs w:val="24"/>
          <w:shd w:val="clear" w:color="auto" w:fill="FFFFFF"/>
        </w:rPr>
        <w:t>:</w:t>
      </w:r>
    </w:p>
    <w:p w:rsidR="007D4484" w:rsidRDefault="007D4484" w:rsidP="007D4484">
      <w:pPr>
        <w:widowControl w:val="0"/>
        <w:autoSpaceDE w:val="0"/>
        <w:autoSpaceDN w:val="0"/>
        <w:spacing w:before="120" w:after="0" w:line="360" w:lineRule="auto"/>
        <w:ind w:left="567"/>
        <w:jc w:val="both"/>
        <w:rPr>
          <w:rFonts w:ascii="Arial Narrow" w:eastAsia="Times New Roman" w:hAnsi="Arial Narrow"/>
          <w:spacing w:val="1"/>
          <w:sz w:val="24"/>
          <w:szCs w:val="24"/>
        </w:rPr>
      </w:pPr>
      <w:r w:rsidRPr="00E02D4F">
        <w:rPr>
          <w:rFonts w:ascii="Arial Narrow" w:hAnsi="Arial Narrow"/>
          <w:color w:val="000000"/>
          <w:sz w:val="24"/>
          <w:szCs w:val="24"/>
          <w:shd w:val="clear" w:color="auto" w:fill="FFFFFF"/>
        </w:rPr>
        <w:t>Оценката на качествата на дисертационния текст се извършва въз основа на следните критерии:</w:t>
      </w:r>
    </w:p>
    <w:p w:rsidR="007A1163" w:rsidRPr="00E02D4F" w:rsidRDefault="007A1163" w:rsidP="007A1163">
      <w:pPr>
        <w:widowControl w:val="0"/>
        <w:numPr>
          <w:ilvl w:val="0"/>
          <w:numId w:val="6"/>
        </w:numPr>
        <w:autoSpaceDE w:val="0"/>
        <w:autoSpaceDN w:val="0"/>
        <w:spacing w:after="0" w:line="240" w:lineRule="auto"/>
        <w:ind w:left="851" w:hanging="284"/>
        <w:contextualSpacing/>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Актуалност и значимост на разработвания в дисертационния труд проблем;</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Times New Roman" w:hAnsi="Arial Narrow"/>
          <w:spacing w:val="1"/>
          <w:sz w:val="24"/>
          <w:szCs w:val="24"/>
        </w:rPr>
        <w:t>Задълбоченост и изчерпателност на проучването на теоретичните източници;</w:t>
      </w:r>
      <w:r w:rsidRPr="00E02D4F">
        <w:rPr>
          <w:rFonts w:ascii="Arial Narrow" w:eastAsia="Arial Narrow" w:hAnsi="Arial Narrow"/>
          <w:iCs/>
          <w:color w:val="000000"/>
          <w:sz w:val="24"/>
          <w:szCs w:val="24"/>
          <w:shd w:val="clear" w:color="auto" w:fill="FFFFFF"/>
        </w:rPr>
        <w:t xml:space="preserve"> </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Arial Narrow" w:hAnsi="Arial Narrow"/>
          <w:iCs/>
          <w:color w:val="000000"/>
          <w:sz w:val="24"/>
          <w:szCs w:val="24"/>
          <w:shd w:val="clear" w:color="auto" w:fill="FFFFFF"/>
        </w:rPr>
        <w:t>Доказване с нови средства на съществени страни на вече</w:t>
      </w:r>
      <w:r w:rsidRPr="00E02D4F">
        <w:rPr>
          <w:rFonts w:ascii="Arial Narrow" w:eastAsia="Arial Narrow" w:hAnsi="Arial Narrow"/>
          <w:sz w:val="24"/>
          <w:szCs w:val="24"/>
        </w:rPr>
        <w:t xml:space="preserve"> </w:t>
      </w:r>
      <w:r w:rsidRPr="00E02D4F">
        <w:rPr>
          <w:rFonts w:ascii="Arial Narrow" w:eastAsia="Arial Narrow" w:hAnsi="Arial Narrow"/>
          <w:iCs/>
          <w:color w:val="000000"/>
          <w:sz w:val="24"/>
          <w:szCs w:val="24"/>
          <w:shd w:val="clear" w:color="auto" w:fill="FFFFFF"/>
        </w:rPr>
        <w:t>съществуващи теории, хипотези и др.;</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Arial Narrow" w:hAnsi="Arial Narrow"/>
          <w:iCs/>
          <w:color w:val="000000"/>
          <w:sz w:val="24"/>
          <w:szCs w:val="24"/>
          <w:shd w:val="clear" w:color="auto" w:fill="FFFFFF"/>
        </w:rPr>
        <w:t>Предлагане на нови трактовки, дефиниции и пр. на актуален и анализиран вече обект на научни изследвания;</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Операционалност на избраните методи за изслед</w:t>
      </w:r>
      <w:r w:rsidRPr="00E02D4F">
        <w:rPr>
          <w:rFonts w:ascii="Arial Narrow" w:eastAsia="Times New Roman" w:hAnsi="Arial Narrow"/>
          <w:spacing w:val="1"/>
          <w:sz w:val="24"/>
          <w:szCs w:val="24"/>
        </w:rPr>
        <w:softHyphen/>
        <w:t>ване;</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Arial Narrow" w:hAnsi="Arial Narrow"/>
          <w:iCs/>
          <w:color w:val="000000"/>
          <w:sz w:val="24"/>
          <w:szCs w:val="24"/>
          <w:shd w:val="clear" w:color="auto" w:fill="FFFFFF"/>
        </w:rPr>
        <w:t>Създаване на нови класификации, методи, технологии, и т. н.;</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Коректност при събирането, обработката и анализа на емпирични данни;</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Times New Roman" w:hAnsi="Arial Narrow"/>
          <w:spacing w:val="1"/>
          <w:sz w:val="24"/>
          <w:szCs w:val="24"/>
        </w:rPr>
        <w:t>Достоверност на материала, върху който се градят приносите;</w:t>
      </w:r>
      <w:r w:rsidRPr="00E02D4F">
        <w:rPr>
          <w:rFonts w:ascii="Arial Narrow" w:eastAsia="Arial Narrow" w:hAnsi="Arial Narrow"/>
          <w:iCs/>
          <w:color w:val="000000"/>
          <w:sz w:val="24"/>
          <w:szCs w:val="24"/>
          <w:shd w:val="clear" w:color="auto" w:fill="FFFFFF"/>
        </w:rPr>
        <w:t xml:space="preserve"> </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Arial Narrow" w:hAnsi="Arial Narrow"/>
          <w:iCs/>
          <w:color w:val="000000"/>
          <w:sz w:val="24"/>
          <w:szCs w:val="24"/>
          <w:shd w:val="clear" w:color="auto" w:fill="FFFFFF"/>
        </w:rPr>
        <w:t>Получаване и доказване на нови факти;</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Arial Narrow" w:hAnsi="Arial Narrow"/>
          <w:iCs/>
          <w:color w:val="000000"/>
          <w:sz w:val="24"/>
          <w:szCs w:val="24"/>
          <w:shd w:val="clear" w:color="auto" w:fill="FFFFFF"/>
        </w:rPr>
        <w:t>Получаване на факти, потвърждаващи известни вече теории, трактовки и т.н.;</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Богатство на научните източници, показващо библиографска осведоменост;</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Селекция на научните източници, показващо умение за ориентация в качествата на текстовете и участието и значението им за научния диалог;</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Съобразеност с композиционните изисквания към дисертационния текст;</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Ниво на езиково-стиловите качества на изложението и степен на отклонение от книжовните граматични, правописни и пунктуационни норми;</w:t>
      </w:r>
    </w:p>
    <w:p w:rsidR="007A1163" w:rsidRPr="00E02D4F" w:rsidRDefault="007A1163" w:rsidP="00E02D4F">
      <w:pPr>
        <w:widowControl w:val="0"/>
        <w:numPr>
          <w:ilvl w:val="0"/>
          <w:numId w:val="6"/>
        </w:numPr>
        <w:autoSpaceDE w:val="0"/>
        <w:autoSpaceDN w:val="0"/>
        <w:spacing w:before="120" w:after="0" w:line="240" w:lineRule="auto"/>
        <w:ind w:left="851" w:hanging="284"/>
        <w:jc w:val="both"/>
        <w:rPr>
          <w:rFonts w:ascii="Arial Narrow" w:eastAsia="Times New Roman" w:hAnsi="Arial Narrow"/>
          <w:spacing w:val="1"/>
          <w:sz w:val="24"/>
          <w:szCs w:val="24"/>
          <w:shd w:val="clear" w:color="auto" w:fill="FFFFFF"/>
        </w:rPr>
      </w:pPr>
      <w:r w:rsidRPr="00E02D4F">
        <w:rPr>
          <w:rFonts w:ascii="Arial Narrow" w:eastAsia="Times New Roman" w:hAnsi="Arial Narrow"/>
          <w:spacing w:val="1"/>
          <w:sz w:val="24"/>
          <w:szCs w:val="24"/>
        </w:rPr>
        <w:t>Съответствие на текста на автореферата с текста на дисертационния труд.</w:t>
      </w:r>
    </w:p>
    <w:p w:rsidR="007D4484" w:rsidRDefault="007D4484" w:rsidP="007D4484">
      <w:pPr>
        <w:widowControl w:val="0"/>
        <w:autoSpaceDE w:val="0"/>
        <w:autoSpaceDN w:val="0"/>
        <w:spacing w:before="81" w:after="0" w:line="240" w:lineRule="auto"/>
        <w:contextualSpacing/>
        <w:jc w:val="both"/>
        <w:rPr>
          <w:rFonts w:ascii="Arial Narrow" w:hAnsi="Arial Narrow"/>
          <w:b/>
          <w:color w:val="001F61"/>
          <w:sz w:val="24"/>
          <w:szCs w:val="24"/>
          <w:shd w:val="clear" w:color="auto" w:fill="FFFFFF"/>
        </w:rPr>
      </w:pPr>
    </w:p>
    <w:p w:rsidR="007D4484" w:rsidRDefault="007D4484" w:rsidP="007D4484">
      <w:pPr>
        <w:widowControl w:val="0"/>
        <w:autoSpaceDE w:val="0"/>
        <w:autoSpaceDN w:val="0"/>
        <w:spacing w:before="81" w:after="0" w:line="240" w:lineRule="auto"/>
        <w:contextualSpacing/>
        <w:jc w:val="both"/>
        <w:rPr>
          <w:rFonts w:ascii="Arial Narrow" w:eastAsia="Times New Roman" w:hAnsi="Arial Narrow"/>
          <w:spacing w:val="1"/>
          <w:sz w:val="24"/>
          <w:szCs w:val="24"/>
        </w:rPr>
      </w:pPr>
      <w:r w:rsidRPr="00E02D4F">
        <w:rPr>
          <w:rFonts w:ascii="Arial Narrow" w:hAnsi="Arial Narrow"/>
          <w:b/>
          <w:color w:val="001F61"/>
          <w:sz w:val="24"/>
          <w:szCs w:val="24"/>
          <w:shd w:val="clear" w:color="auto" w:fill="FFFFFF"/>
        </w:rPr>
        <w:t>Критерии към приносите, декларирани от докторанта:</w:t>
      </w:r>
    </w:p>
    <w:p w:rsidR="007A1163" w:rsidRPr="00E02D4F" w:rsidRDefault="007A1163" w:rsidP="007A1163">
      <w:pPr>
        <w:widowControl w:val="0"/>
        <w:numPr>
          <w:ilvl w:val="0"/>
          <w:numId w:val="7"/>
        </w:numPr>
        <w:autoSpaceDE w:val="0"/>
        <w:autoSpaceDN w:val="0"/>
        <w:spacing w:before="81" w:after="0" w:line="240" w:lineRule="auto"/>
        <w:ind w:left="851" w:hanging="284"/>
        <w:contextualSpacing/>
        <w:jc w:val="both"/>
        <w:rPr>
          <w:rFonts w:ascii="Arial Narrow" w:eastAsia="Times New Roman" w:hAnsi="Arial Narrow"/>
          <w:spacing w:val="1"/>
          <w:sz w:val="24"/>
          <w:szCs w:val="24"/>
        </w:rPr>
      </w:pPr>
      <w:r w:rsidRPr="00E02D4F">
        <w:rPr>
          <w:rFonts w:ascii="Arial Narrow" w:eastAsia="Times New Roman" w:hAnsi="Arial Narrow"/>
          <w:spacing w:val="1"/>
          <w:sz w:val="24"/>
          <w:szCs w:val="24"/>
        </w:rPr>
        <w:t>о техния характер: новост за науката (нови теории, хипотези, методи и др.); обогатяване и критически анализ на съществуващи знания; приложение на научни постижения в практиката, реализиран ефект;</w:t>
      </w:r>
    </w:p>
    <w:p w:rsidR="007A1163" w:rsidRPr="00E02D4F" w:rsidRDefault="007A1163" w:rsidP="00E02D4F">
      <w:pPr>
        <w:widowControl w:val="0"/>
        <w:numPr>
          <w:ilvl w:val="0"/>
          <w:numId w:val="7"/>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Courier New" w:hAnsi="Arial Narrow"/>
          <w:spacing w:val="1"/>
          <w:sz w:val="24"/>
          <w:szCs w:val="24"/>
        </w:rPr>
        <w:t>Според авторското участие в получаването на приносите на дисертационния труд и на публикациите по него;</w:t>
      </w:r>
    </w:p>
    <w:p w:rsidR="007A1163" w:rsidRPr="00E02D4F" w:rsidRDefault="007A1163" w:rsidP="00E02D4F">
      <w:pPr>
        <w:widowControl w:val="0"/>
        <w:numPr>
          <w:ilvl w:val="0"/>
          <w:numId w:val="7"/>
        </w:numPr>
        <w:autoSpaceDE w:val="0"/>
        <w:autoSpaceDN w:val="0"/>
        <w:spacing w:before="120" w:after="0" w:line="240" w:lineRule="auto"/>
        <w:ind w:left="851" w:hanging="284"/>
        <w:jc w:val="both"/>
        <w:rPr>
          <w:rFonts w:ascii="Arial Narrow" w:eastAsia="Times New Roman" w:hAnsi="Arial Narrow"/>
          <w:spacing w:val="1"/>
          <w:sz w:val="24"/>
          <w:szCs w:val="24"/>
        </w:rPr>
      </w:pPr>
      <w:r w:rsidRPr="00E02D4F">
        <w:rPr>
          <w:rFonts w:ascii="Arial Narrow" w:eastAsia="Courier New" w:hAnsi="Arial Narrow"/>
          <w:spacing w:val="1"/>
          <w:sz w:val="24"/>
          <w:szCs w:val="24"/>
        </w:rPr>
        <w:t>Според</w:t>
      </w:r>
      <w:r w:rsidRPr="00E02D4F">
        <w:rPr>
          <w:rFonts w:ascii="Arial Narrow" w:eastAsia="Times New Roman" w:hAnsi="Arial Narrow"/>
          <w:spacing w:val="1"/>
          <w:sz w:val="24"/>
          <w:szCs w:val="24"/>
        </w:rPr>
        <w:t xml:space="preserve"> възможностите за използване на получените ре</w:t>
      </w:r>
      <w:r w:rsidRPr="00E02D4F">
        <w:rPr>
          <w:rFonts w:ascii="Arial Narrow" w:eastAsia="Times New Roman" w:hAnsi="Arial Narrow"/>
          <w:spacing w:val="1"/>
          <w:sz w:val="24"/>
          <w:szCs w:val="24"/>
        </w:rPr>
        <w:softHyphen/>
        <w:t>зултати.</w:t>
      </w:r>
    </w:p>
    <w:p w:rsidR="007A1163" w:rsidRPr="00E02D4F" w:rsidRDefault="007A1163" w:rsidP="007A1163">
      <w:pPr>
        <w:widowControl w:val="0"/>
        <w:autoSpaceDE w:val="0"/>
        <w:autoSpaceDN w:val="0"/>
        <w:spacing w:before="81" w:after="0" w:line="240" w:lineRule="auto"/>
        <w:ind w:left="851" w:hanging="284"/>
        <w:jc w:val="both"/>
        <w:rPr>
          <w:rFonts w:ascii="Arial Narrow" w:eastAsia="Times New Roman" w:hAnsi="Arial Narrow"/>
          <w:spacing w:val="1"/>
          <w:sz w:val="24"/>
          <w:szCs w:val="24"/>
        </w:rPr>
      </w:pPr>
    </w:p>
    <w:tbl>
      <w:tblPr>
        <w:tblW w:w="0" w:type="auto"/>
        <w:tblBorders>
          <w:bottom w:val="single" w:sz="4" w:space="0" w:color="001F61"/>
          <w:insideH w:val="single" w:sz="4" w:space="0" w:color="001F61"/>
          <w:insideV w:val="single" w:sz="4" w:space="0" w:color="001F61"/>
        </w:tblBorders>
        <w:tblLook w:val="04A0" w:firstRow="1" w:lastRow="0" w:firstColumn="1" w:lastColumn="0" w:noHBand="0" w:noVBand="1"/>
      </w:tblPr>
      <w:tblGrid>
        <w:gridCol w:w="9380"/>
      </w:tblGrid>
      <w:tr w:rsidR="007A1163" w:rsidRPr="00E02D4F" w:rsidTr="00641049">
        <w:tc>
          <w:tcPr>
            <w:tcW w:w="9380" w:type="dxa"/>
            <w:shd w:val="clear" w:color="auto" w:fill="auto"/>
          </w:tcPr>
          <w:p w:rsidR="007A1163" w:rsidRPr="00E02D4F" w:rsidRDefault="007A1163" w:rsidP="007A1163">
            <w:pPr>
              <w:widowControl w:val="0"/>
              <w:autoSpaceDE w:val="0"/>
              <w:autoSpaceDN w:val="0"/>
              <w:spacing w:after="0" w:line="240" w:lineRule="auto"/>
              <w:jc w:val="both"/>
              <w:rPr>
                <w:rFonts w:ascii="Arial Narrow" w:eastAsia="Arial Narrow" w:hAnsi="Arial Narrow" w:cs="Arial Narrow"/>
                <w:b/>
                <w:smallCaps/>
                <w:color w:val="001F61"/>
                <w:sz w:val="24"/>
                <w:szCs w:val="24"/>
              </w:rPr>
            </w:pPr>
            <w:r w:rsidRPr="00E02D4F">
              <w:rPr>
                <w:rFonts w:ascii="Arial Narrow" w:eastAsia="Arial Narrow" w:hAnsi="Arial Narrow" w:cs="Arial Narrow"/>
                <w:b/>
                <w:smallCaps/>
                <w:color w:val="001F61"/>
                <w:sz w:val="24"/>
                <w:szCs w:val="24"/>
              </w:rPr>
              <w:t>Допускане до защита на дисертационния труд</w:t>
            </w:r>
          </w:p>
        </w:tc>
      </w:tr>
    </w:tbl>
    <w:p w:rsidR="00E02D4F" w:rsidRDefault="007A1163" w:rsidP="00E438B9">
      <w:pPr>
        <w:widowControl w:val="0"/>
        <w:autoSpaceDE w:val="0"/>
        <w:autoSpaceDN w:val="0"/>
        <w:spacing w:before="240" w:after="0" w:line="360" w:lineRule="auto"/>
        <w:ind w:firstLine="567"/>
        <w:jc w:val="both"/>
        <w:rPr>
          <w:rFonts w:ascii="Arial Narrow" w:eastAsia="Times New Roman" w:hAnsi="Arial Narrow"/>
          <w:bCs/>
          <w:color w:val="000000"/>
          <w:sz w:val="24"/>
          <w:szCs w:val="24"/>
          <w:lang w:eastAsia="bg-BG"/>
        </w:rPr>
      </w:pPr>
      <w:r w:rsidRPr="00E02D4F">
        <w:rPr>
          <w:rFonts w:ascii="Arial Narrow" w:eastAsia="Times New Roman" w:hAnsi="Arial Narrow"/>
          <w:bCs/>
          <w:color w:val="000000"/>
          <w:sz w:val="24"/>
          <w:szCs w:val="24"/>
          <w:lang w:eastAsia="bg-BG"/>
        </w:rPr>
        <w:t>Според Правилника за прилагане на закона за развитието на академичния състав в Република България</w:t>
      </w:r>
      <w:r w:rsidRPr="00E02D4F">
        <w:rPr>
          <w:rFonts w:ascii="Arial Narrow" w:eastAsia="Times New Roman" w:hAnsi="Arial Narrow"/>
          <w:bCs/>
          <w:color w:val="000000"/>
          <w:sz w:val="24"/>
          <w:szCs w:val="24"/>
          <w:vertAlign w:val="superscript"/>
          <w:lang w:eastAsia="bg-BG"/>
        </w:rPr>
        <w:footnoteReference w:id="14"/>
      </w:r>
      <w:r w:rsidRPr="00E02D4F">
        <w:rPr>
          <w:rFonts w:ascii="Arial Narrow" w:eastAsia="Times New Roman" w:hAnsi="Arial Narrow"/>
          <w:bCs/>
          <w:color w:val="000000"/>
          <w:sz w:val="24"/>
          <w:szCs w:val="24"/>
          <w:lang w:eastAsia="bg-BG"/>
        </w:rPr>
        <w:t xml:space="preserve">, чл. 25 „До защита на дисертационен труд за присъждане на образователна и научна степен "доктор" се допуска докторант, който е </w:t>
      </w:r>
      <w:r w:rsidRPr="00E02D4F">
        <w:rPr>
          <w:rFonts w:ascii="Arial Narrow" w:eastAsia="Times New Roman" w:hAnsi="Arial Narrow"/>
          <w:bCs/>
          <w:color w:val="002060"/>
          <w:sz w:val="24"/>
          <w:szCs w:val="24"/>
          <w:lang w:eastAsia="bg-BG"/>
        </w:rPr>
        <w:t>отчислен с право на защита</w:t>
      </w:r>
      <w:r w:rsidRPr="00E02D4F">
        <w:rPr>
          <w:rFonts w:ascii="Arial Narrow" w:eastAsia="Times New Roman" w:hAnsi="Arial Narrow"/>
          <w:bCs/>
          <w:color w:val="336699"/>
          <w:sz w:val="24"/>
          <w:szCs w:val="24"/>
          <w:lang w:eastAsia="bg-BG"/>
        </w:rPr>
        <w:t xml:space="preserve"> </w:t>
      </w:r>
      <w:r w:rsidRPr="00E02D4F">
        <w:rPr>
          <w:rFonts w:ascii="Arial Narrow" w:eastAsia="Times New Roman" w:hAnsi="Arial Narrow"/>
          <w:bCs/>
          <w:color w:val="000000"/>
          <w:sz w:val="24"/>
          <w:szCs w:val="24"/>
          <w:lang w:eastAsia="bg-BG"/>
        </w:rPr>
        <w:t xml:space="preserve">и </w:t>
      </w:r>
      <w:r w:rsidRPr="00E02D4F">
        <w:rPr>
          <w:rFonts w:ascii="Arial Narrow" w:eastAsia="Times New Roman" w:hAnsi="Arial Narrow"/>
          <w:bCs/>
          <w:color w:val="002060"/>
          <w:sz w:val="24"/>
          <w:szCs w:val="24"/>
          <w:lang w:eastAsia="bg-BG"/>
        </w:rPr>
        <w:t>отговаря на минималните национални изисквания“</w:t>
      </w:r>
      <w:r w:rsidRPr="00E02D4F">
        <w:rPr>
          <w:rFonts w:ascii="Arial Narrow" w:eastAsia="Times New Roman" w:hAnsi="Arial Narrow"/>
          <w:bCs/>
          <w:color w:val="000000"/>
          <w:sz w:val="24"/>
          <w:szCs w:val="24"/>
          <w:vertAlign w:val="superscript"/>
          <w:lang w:eastAsia="bg-BG"/>
        </w:rPr>
        <w:footnoteReference w:id="15"/>
      </w:r>
      <w:r w:rsidRPr="00E02D4F">
        <w:rPr>
          <w:rFonts w:ascii="Arial Narrow" w:eastAsia="Times New Roman" w:hAnsi="Arial Narrow"/>
          <w:bCs/>
          <w:color w:val="000000"/>
          <w:sz w:val="24"/>
          <w:szCs w:val="24"/>
          <w:lang w:eastAsia="bg-BG"/>
        </w:rPr>
        <w:t>.</w:t>
      </w:r>
      <w:r w:rsidR="00E02D4F">
        <w:rPr>
          <w:rFonts w:ascii="Arial Narrow" w:eastAsia="Times New Roman" w:hAnsi="Arial Narrow"/>
          <w:bCs/>
          <w:color w:val="000000"/>
          <w:sz w:val="24"/>
          <w:szCs w:val="24"/>
          <w:lang w:eastAsia="bg-BG"/>
        </w:rPr>
        <w:br w:type="page"/>
      </w:r>
    </w:p>
    <w:tbl>
      <w:tblPr>
        <w:tblW w:w="0" w:type="auto"/>
        <w:jc w:val="center"/>
        <w:tblBorders>
          <w:bottom w:val="single" w:sz="4" w:space="0" w:color="001F61"/>
          <w:insideH w:val="single" w:sz="4" w:space="0" w:color="001F61"/>
          <w:insideV w:val="single" w:sz="4" w:space="0" w:color="001F61"/>
        </w:tblBorders>
        <w:tblLook w:val="04A0" w:firstRow="1" w:lastRow="0" w:firstColumn="1" w:lastColumn="0" w:noHBand="0" w:noVBand="1"/>
      </w:tblPr>
      <w:tblGrid>
        <w:gridCol w:w="9380"/>
      </w:tblGrid>
      <w:tr w:rsidR="007A1163" w:rsidRPr="00E02D4F" w:rsidTr="00641049">
        <w:trPr>
          <w:jc w:val="center"/>
        </w:trPr>
        <w:tc>
          <w:tcPr>
            <w:tcW w:w="9380" w:type="dxa"/>
            <w:shd w:val="clear" w:color="auto" w:fill="auto"/>
          </w:tcPr>
          <w:p w:rsidR="007A1163" w:rsidRPr="00E02D4F" w:rsidRDefault="007A1163" w:rsidP="00E02D4F">
            <w:pPr>
              <w:widowControl w:val="0"/>
              <w:autoSpaceDE w:val="0"/>
              <w:autoSpaceDN w:val="0"/>
              <w:spacing w:after="0" w:line="240" w:lineRule="auto"/>
              <w:jc w:val="both"/>
              <w:rPr>
                <w:rFonts w:ascii="Arial Narrow" w:eastAsia="Times New Roman" w:hAnsi="Arial Narrow"/>
                <w:b/>
                <w:bCs/>
                <w:smallCaps/>
                <w:color w:val="001F61"/>
                <w:sz w:val="24"/>
                <w:szCs w:val="24"/>
                <w:lang w:eastAsia="bg-BG"/>
              </w:rPr>
            </w:pPr>
            <w:r w:rsidRPr="00E02D4F">
              <w:rPr>
                <w:rFonts w:ascii="Arial Narrow" w:eastAsia="Times New Roman" w:hAnsi="Arial Narrow"/>
                <w:b/>
                <w:bCs/>
                <w:smallCaps/>
                <w:color w:val="001F61"/>
                <w:sz w:val="24"/>
                <w:szCs w:val="24"/>
                <w:lang w:eastAsia="bg-BG"/>
              </w:rPr>
              <w:lastRenderedPageBreak/>
              <w:t>Отчисляване с право на защита</w:t>
            </w:r>
          </w:p>
        </w:tc>
      </w:tr>
    </w:tbl>
    <w:p w:rsidR="007A1163" w:rsidRPr="00E02D4F" w:rsidRDefault="007A1163" w:rsidP="007A1163">
      <w:pPr>
        <w:widowControl w:val="0"/>
        <w:autoSpaceDE w:val="0"/>
        <w:autoSpaceDN w:val="0"/>
        <w:spacing w:after="0" w:line="240" w:lineRule="auto"/>
        <w:jc w:val="both"/>
        <w:rPr>
          <w:rFonts w:ascii="Arial Narrow" w:eastAsia="Times New Roman" w:hAnsi="Arial Narrow"/>
          <w:b/>
          <w:bCs/>
          <w:color w:val="001F61"/>
          <w:sz w:val="24"/>
          <w:szCs w:val="24"/>
          <w:lang w:eastAsia="bg-BG"/>
        </w:rPr>
      </w:pPr>
    </w:p>
    <w:p w:rsidR="007A1163" w:rsidRPr="00E02D4F" w:rsidRDefault="007A1163" w:rsidP="007A1163">
      <w:pPr>
        <w:autoSpaceDE w:val="0"/>
        <w:autoSpaceDN w:val="0"/>
        <w:adjustRightInd w:val="0"/>
        <w:spacing w:after="0" w:line="360" w:lineRule="auto"/>
        <w:ind w:firstLine="567"/>
        <w:jc w:val="both"/>
        <w:rPr>
          <w:rFonts w:ascii="Arial Narrow" w:hAnsi="Arial Narrow"/>
          <w:color w:val="000000"/>
          <w:sz w:val="24"/>
          <w:szCs w:val="24"/>
        </w:rPr>
      </w:pPr>
      <w:r w:rsidRPr="00E02D4F">
        <w:rPr>
          <w:rFonts w:ascii="Arial Narrow" w:hAnsi="Arial Narrow"/>
          <w:color w:val="000000"/>
          <w:sz w:val="24"/>
          <w:szCs w:val="24"/>
        </w:rPr>
        <w:t xml:space="preserve">Отчисляването на докторантите с право на защита в </w:t>
      </w:r>
      <w:r w:rsidR="00B73B4D" w:rsidRPr="00E02D4F">
        <w:rPr>
          <w:rFonts w:ascii="Arial Narrow" w:hAnsi="Arial Narrow"/>
          <w:color w:val="000000"/>
          <w:sz w:val="24"/>
          <w:szCs w:val="24"/>
        </w:rPr>
        <w:t xml:space="preserve">края на </w:t>
      </w:r>
      <w:r w:rsidRPr="00E02D4F">
        <w:rPr>
          <w:rFonts w:ascii="Arial Narrow" w:hAnsi="Arial Narrow"/>
          <w:color w:val="000000"/>
          <w:sz w:val="24"/>
          <w:szCs w:val="24"/>
        </w:rPr>
        <w:t xml:space="preserve">третата година </w:t>
      </w:r>
      <w:r w:rsidR="00E83269" w:rsidRPr="00E02D4F">
        <w:rPr>
          <w:rFonts w:ascii="Arial Narrow" w:hAnsi="Arial Narrow"/>
          <w:sz w:val="24"/>
          <w:szCs w:val="24"/>
        </w:rPr>
        <w:t xml:space="preserve">(редовна форма на обучение) или в четвъртата (задочна форма на обучение) </w:t>
      </w:r>
      <w:r w:rsidRPr="00E02D4F">
        <w:rPr>
          <w:rFonts w:ascii="Arial Narrow" w:hAnsi="Arial Narrow"/>
          <w:color w:val="000000"/>
          <w:sz w:val="24"/>
          <w:szCs w:val="24"/>
        </w:rPr>
        <w:t xml:space="preserve">се извършва, когато докторантите са </w:t>
      </w:r>
      <w:r w:rsidRPr="00E02D4F">
        <w:rPr>
          <w:rFonts w:ascii="Arial Narrow" w:hAnsi="Arial Narrow"/>
          <w:color w:val="001F61"/>
          <w:sz w:val="24"/>
          <w:szCs w:val="24"/>
        </w:rPr>
        <w:t>положили изпитите и са изпълнили останалите задачи съгласно индивидуалния си план</w:t>
      </w:r>
      <w:r w:rsidRPr="00E02D4F">
        <w:rPr>
          <w:rFonts w:ascii="Arial Narrow" w:hAnsi="Arial Narrow"/>
          <w:color w:val="336699"/>
          <w:sz w:val="24"/>
          <w:szCs w:val="24"/>
        </w:rPr>
        <w:t xml:space="preserve"> </w:t>
      </w:r>
      <w:r w:rsidRPr="00E02D4F">
        <w:rPr>
          <w:rFonts w:ascii="Arial Narrow" w:hAnsi="Arial Narrow"/>
          <w:color w:val="000000"/>
          <w:sz w:val="24"/>
          <w:szCs w:val="24"/>
        </w:rPr>
        <w:t>(ПУРПНСЗАДСУ</w:t>
      </w:r>
      <w:r w:rsidRPr="00E02D4F">
        <w:rPr>
          <w:rFonts w:ascii="Arial Narrow" w:hAnsi="Arial Narrow"/>
          <w:iCs/>
          <w:sz w:val="24"/>
          <w:szCs w:val="24"/>
          <w:shd w:val="clear" w:color="auto" w:fill="FFFFFF"/>
        </w:rPr>
        <w:t xml:space="preserve">, чл. 63(1), т.1). </w:t>
      </w:r>
      <w:r w:rsidRPr="00E02D4F">
        <w:rPr>
          <w:rFonts w:ascii="Arial Narrow" w:hAnsi="Arial Narrow"/>
          <w:sz w:val="24"/>
          <w:szCs w:val="24"/>
        </w:rPr>
        <w:t xml:space="preserve">В срок до един месец след изтичането на срока на обучение </w:t>
      </w:r>
      <w:r w:rsidRPr="00E02D4F">
        <w:rPr>
          <w:rFonts w:ascii="Arial Narrow" w:hAnsi="Arial Narrow"/>
          <w:color w:val="000000"/>
          <w:sz w:val="24"/>
          <w:szCs w:val="24"/>
        </w:rPr>
        <w:t xml:space="preserve">първичното звено предлага на факултетния (научния) съвет докторантът да бъде отчислен </w:t>
      </w:r>
      <w:r w:rsidRPr="00E02D4F">
        <w:rPr>
          <w:rFonts w:ascii="Arial Narrow" w:hAnsi="Arial Narrow"/>
          <w:b/>
          <w:color w:val="002060"/>
          <w:sz w:val="24"/>
          <w:szCs w:val="24"/>
        </w:rPr>
        <w:t>с право</w:t>
      </w:r>
      <w:r w:rsidRPr="00E02D4F">
        <w:rPr>
          <w:rFonts w:ascii="Arial Narrow" w:hAnsi="Arial Narrow"/>
          <w:color w:val="002060"/>
          <w:sz w:val="24"/>
          <w:szCs w:val="24"/>
        </w:rPr>
        <w:t xml:space="preserve"> </w:t>
      </w:r>
      <w:r w:rsidRPr="00E02D4F">
        <w:rPr>
          <w:rFonts w:ascii="Arial Narrow" w:hAnsi="Arial Narrow"/>
          <w:color w:val="000000"/>
          <w:sz w:val="24"/>
          <w:szCs w:val="24"/>
        </w:rPr>
        <w:t xml:space="preserve">или </w:t>
      </w:r>
      <w:r w:rsidRPr="00E02D4F">
        <w:rPr>
          <w:rFonts w:ascii="Arial Narrow" w:hAnsi="Arial Narrow"/>
          <w:b/>
          <w:color w:val="002060"/>
          <w:sz w:val="24"/>
          <w:szCs w:val="24"/>
        </w:rPr>
        <w:t>без право</w:t>
      </w:r>
      <w:r w:rsidRPr="00E02D4F">
        <w:rPr>
          <w:rFonts w:ascii="Arial Narrow" w:hAnsi="Arial Narrow"/>
          <w:color w:val="002060"/>
          <w:sz w:val="24"/>
          <w:szCs w:val="24"/>
        </w:rPr>
        <w:t xml:space="preserve"> </w:t>
      </w:r>
      <w:r w:rsidRPr="00E02D4F">
        <w:rPr>
          <w:rFonts w:ascii="Arial Narrow" w:hAnsi="Arial Narrow"/>
          <w:color w:val="000000"/>
          <w:sz w:val="24"/>
          <w:szCs w:val="24"/>
        </w:rPr>
        <w:t>на защита</w:t>
      </w:r>
      <w:r w:rsidRPr="00E02D4F">
        <w:rPr>
          <w:rFonts w:ascii="Arial Narrow" w:hAnsi="Arial Narrow"/>
          <w:color w:val="000000"/>
          <w:sz w:val="24"/>
          <w:szCs w:val="24"/>
          <w:vertAlign w:val="superscript"/>
        </w:rPr>
        <w:footnoteReference w:id="16"/>
      </w:r>
      <w:r w:rsidRPr="00E02D4F">
        <w:rPr>
          <w:rFonts w:ascii="Arial Narrow" w:hAnsi="Arial Narrow"/>
          <w:color w:val="000000"/>
          <w:sz w:val="24"/>
          <w:szCs w:val="24"/>
        </w:rPr>
        <w:t xml:space="preserve"> (ПУРПНСЗАДСУ</w:t>
      </w:r>
      <w:r w:rsidRPr="00E02D4F">
        <w:rPr>
          <w:rFonts w:ascii="Arial Narrow" w:hAnsi="Arial Narrow"/>
          <w:iCs/>
          <w:sz w:val="24"/>
          <w:szCs w:val="24"/>
          <w:shd w:val="clear" w:color="auto" w:fill="FFFFFF"/>
        </w:rPr>
        <w:t>, чл. 63(2).</w:t>
      </w:r>
      <w:r w:rsidRPr="00E02D4F">
        <w:rPr>
          <w:rFonts w:ascii="Arial Narrow" w:hAnsi="Arial Narrow"/>
          <w:color w:val="000000"/>
          <w:sz w:val="24"/>
          <w:szCs w:val="24"/>
        </w:rPr>
        <w:t xml:space="preserve"> </w:t>
      </w:r>
    </w:p>
    <w:p w:rsidR="007A1163" w:rsidRPr="00E02D4F" w:rsidRDefault="007A1163" w:rsidP="00E90FD6">
      <w:pPr>
        <w:widowControl w:val="0"/>
        <w:numPr>
          <w:ilvl w:val="0"/>
          <w:numId w:val="8"/>
        </w:numPr>
        <w:tabs>
          <w:tab w:val="left" w:pos="851"/>
        </w:tabs>
        <w:autoSpaceDE w:val="0"/>
        <w:autoSpaceDN w:val="0"/>
        <w:adjustRightInd w:val="0"/>
        <w:spacing w:before="120" w:after="0" w:line="360" w:lineRule="auto"/>
        <w:ind w:left="851" w:hanging="284"/>
        <w:jc w:val="both"/>
        <w:rPr>
          <w:rFonts w:ascii="Arial Narrow" w:hAnsi="Arial Narrow"/>
          <w:color w:val="000000"/>
          <w:sz w:val="24"/>
          <w:szCs w:val="24"/>
        </w:rPr>
      </w:pPr>
      <w:r w:rsidRPr="00E02D4F">
        <w:rPr>
          <w:rFonts w:ascii="Arial Narrow" w:hAnsi="Arial Narrow"/>
          <w:color w:val="000000"/>
          <w:sz w:val="24"/>
          <w:szCs w:val="24"/>
        </w:rPr>
        <w:t xml:space="preserve">Ако докторантът бъде отчислен с право на защита и </w:t>
      </w:r>
      <w:r w:rsidRPr="00E02D4F">
        <w:rPr>
          <w:rFonts w:ascii="Arial Narrow" w:hAnsi="Arial Narrow"/>
          <w:color w:val="001F61"/>
          <w:sz w:val="24"/>
          <w:szCs w:val="24"/>
        </w:rPr>
        <w:t>преди изтичане на срока на обучение</w:t>
      </w:r>
      <w:r w:rsidRPr="00E02D4F">
        <w:rPr>
          <w:rFonts w:ascii="Arial Narrow" w:hAnsi="Arial Narrow"/>
          <w:color w:val="000000"/>
          <w:sz w:val="24"/>
          <w:szCs w:val="24"/>
        </w:rPr>
        <w:t xml:space="preserve">, трябва да са налице следните условия: </w:t>
      </w:r>
    </w:p>
    <w:p w:rsidR="007A1163" w:rsidRPr="00E02D4F" w:rsidRDefault="007A1163" w:rsidP="007A1163">
      <w:pPr>
        <w:widowControl w:val="0"/>
        <w:numPr>
          <w:ilvl w:val="0"/>
          <w:numId w:val="9"/>
        </w:numPr>
        <w:autoSpaceDE w:val="0"/>
        <w:autoSpaceDN w:val="0"/>
        <w:adjustRightInd w:val="0"/>
        <w:spacing w:before="120" w:after="0" w:line="360" w:lineRule="auto"/>
        <w:ind w:left="851" w:hanging="284"/>
        <w:jc w:val="both"/>
        <w:rPr>
          <w:rFonts w:ascii="Arial Narrow" w:hAnsi="Arial Narrow"/>
          <w:color w:val="000000"/>
          <w:sz w:val="24"/>
          <w:szCs w:val="24"/>
        </w:rPr>
      </w:pPr>
      <w:r w:rsidRPr="00E02D4F">
        <w:rPr>
          <w:rFonts w:ascii="Arial Narrow" w:hAnsi="Arial Narrow"/>
          <w:color w:val="000000"/>
          <w:sz w:val="24"/>
          <w:szCs w:val="24"/>
        </w:rPr>
        <w:t xml:space="preserve">изпълнени са дейностите по обучението, успешно са положени изпитите, определени в индивидуалния учебен план, като са събрани задължителният брой кредити. </w:t>
      </w:r>
    </w:p>
    <w:p w:rsidR="007A1163" w:rsidRPr="00E02D4F" w:rsidRDefault="007A1163" w:rsidP="007A1163">
      <w:pPr>
        <w:widowControl w:val="0"/>
        <w:numPr>
          <w:ilvl w:val="0"/>
          <w:numId w:val="9"/>
        </w:numPr>
        <w:autoSpaceDE w:val="0"/>
        <w:autoSpaceDN w:val="0"/>
        <w:adjustRightInd w:val="0"/>
        <w:spacing w:before="120" w:after="0" w:line="360" w:lineRule="auto"/>
        <w:ind w:left="851" w:hanging="284"/>
        <w:jc w:val="both"/>
        <w:rPr>
          <w:rFonts w:ascii="Arial Narrow" w:hAnsi="Arial Narrow"/>
          <w:color w:val="000000"/>
          <w:sz w:val="24"/>
          <w:szCs w:val="24"/>
        </w:rPr>
      </w:pPr>
      <w:r w:rsidRPr="00E02D4F">
        <w:rPr>
          <w:rFonts w:ascii="Arial Narrow" w:hAnsi="Arial Narrow"/>
          <w:color w:val="000000"/>
          <w:sz w:val="24"/>
          <w:szCs w:val="24"/>
        </w:rPr>
        <w:t>при положително решение на първичното звено за готовността за защита на дисертационния труд пред научно жури по чл. 67 ал. 1 и ал. 2 и решение за отчисляване(ПУРПНСЗАДСУ</w:t>
      </w:r>
      <w:r w:rsidRPr="00E02D4F">
        <w:rPr>
          <w:rFonts w:ascii="Arial Narrow" w:hAnsi="Arial Narrow"/>
          <w:iCs/>
          <w:sz w:val="24"/>
          <w:szCs w:val="24"/>
          <w:shd w:val="clear" w:color="auto" w:fill="FFFFFF"/>
        </w:rPr>
        <w:t>, чл. 63 (3).</w:t>
      </w:r>
      <w:r w:rsidRPr="00E02D4F">
        <w:rPr>
          <w:rFonts w:ascii="Arial Narrow" w:hAnsi="Arial Narrow"/>
          <w:color w:val="000000"/>
          <w:sz w:val="24"/>
          <w:szCs w:val="24"/>
        </w:rPr>
        <w:t xml:space="preserve"> </w:t>
      </w:r>
    </w:p>
    <w:p w:rsidR="0066710B" w:rsidRPr="00E02D4F" w:rsidRDefault="007A1163" w:rsidP="0066710B">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При отчисляване и вътрешна защита</w:t>
      </w:r>
      <w:r w:rsidRPr="00E02D4F">
        <w:rPr>
          <w:rFonts w:ascii="Arial Narrow" w:eastAsia="Arial Narrow" w:hAnsi="Arial Narrow" w:cs="Arial Narrow"/>
          <w:sz w:val="24"/>
          <w:szCs w:val="24"/>
          <w:vertAlign w:val="superscript"/>
        </w:rPr>
        <w:footnoteReference w:id="17"/>
      </w:r>
      <w:r w:rsidRPr="00E02D4F">
        <w:rPr>
          <w:rFonts w:ascii="Arial Narrow" w:eastAsia="Arial Narrow" w:hAnsi="Arial Narrow" w:cs="Arial Narrow"/>
          <w:sz w:val="24"/>
          <w:szCs w:val="24"/>
        </w:rPr>
        <w:t xml:space="preserve"> преди изтичането на срока на обучение е предвидено материално стимулиране за докторантите на редовно обучение. </w:t>
      </w:r>
    </w:p>
    <w:p w:rsidR="007A1163" w:rsidRPr="00E02D4F" w:rsidRDefault="007A1163" w:rsidP="0066710B">
      <w:pPr>
        <w:widowControl w:val="0"/>
        <w:autoSpaceDE w:val="0"/>
        <w:autoSpaceDN w:val="0"/>
        <w:spacing w:before="120" w:after="0" w:line="360" w:lineRule="auto"/>
        <w:ind w:firstLine="567"/>
        <w:jc w:val="both"/>
        <w:rPr>
          <w:rFonts w:ascii="Arial Narrow" w:hAnsi="Arial Narrow"/>
          <w:color w:val="000000"/>
          <w:sz w:val="24"/>
          <w:szCs w:val="24"/>
        </w:rPr>
      </w:pPr>
      <w:r w:rsidRPr="00E02D4F">
        <w:rPr>
          <w:rFonts w:ascii="Arial Narrow" w:hAnsi="Arial Narrow"/>
          <w:color w:val="000000"/>
          <w:sz w:val="24"/>
          <w:szCs w:val="24"/>
        </w:rPr>
        <w:t xml:space="preserve">Ако докторантът бъде отчислен с право на защита, като е изпълнил дейностите по обучението и без да е предал дисертационния си текст за разглеждане от първичното звено, то тогава </w:t>
      </w:r>
      <w:r w:rsidRPr="00C85992">
        <w:rPr>
          <w:rFonts w:ascii="Arial Narrow" w:hAnsi="Arial Narrow"/>
          <w:b/>
          <w:color w:val="001F61"/>
          <w:sz w:val="24"/>
          <w:szCs w:val="24"/>
        </w:rPr>
        <w:t>правото на защита може да бъде упражнено не по-късно от 5 години</w:t>
      </w:r>
      <w:r w:rsidRPr="00E02D4F">
        <w:rPr>
          <w:rFonts w:ascii="Arial Narrow" w:hAnsi="Arial Narrow"/>
          <w:color w:val="001F61"/>
          <w:sz w:val="24"/>
          <w:szCs w:val="24"/>
        </w:rPr>
        <w:t xml:space="preserve"> </w:t>
      </w:r>
      <w:r w:rsidRPr="00E02D4F">
        <w:rPr>
          <w:rFonts w:ascii="Arial Narrow" w:hAnsi="Arial Narrow"/>
          <w:color w:val="000000"/>
          <w:sz w:val="24"/>
          <w:szCs w:val="24"/>
        </w:rPr>
        <w:t>от решението на Факултетния (научния) съвет (ПУРПНСЗАДСУ</w:t>
      </w:r>
      <w:r w:rsidRPr="00E02D4F">
        <w:rPr>
          <w:rFonts w:ascii="Arial Narrow" w:hAnsi="Arial Narrow"/>
          <w:iCs/>
          <w:sz w:val="24"/>
          <w:szCs w:val="24"/>
          <w:shd w:val="clear" w:color="auto" w:fill="FFFFFF"/>
        </w:rPr>
        <w:t>, чл. 63 (5). Но „</w:t>
      </w:r>
      <w:r w:rsidRPr="00E02D4F">
        <w:rPr>
          <w:rFonts w:ascii="Arial Narrow" w:hAnsi="Arial Narrow"/>
          <w:color w:val="000000"/>
          <w:sz w:val="24"/>
          <w:szCs w:val="24"/>
        </w:rPr>
        <w:t>Факултетите осигуряват финансово защитите на дисертационните трудове на редовните и задочните докторанти по държавна поръчка, които са преминали успешно обсъждането на дисертационния труд в първичното звено в срок до една година от изтичане на срока по чл. 12, ал. 2“ (ПУРПНСЗАДСУ</w:t>
      </w:r>
      <w:r w:rsidRPr="00E02D4F">
        <w:rPr>
          <w:rFonts w:ascii="Arial Narrow" w:hAnsi="Arial Narrow"/>
          <w:iCs/>
          <w:sz w:val="24"/>
          <w:szCs w:val="24"/>
          <w:shd w:val="clear" w:color="auto" w:fill="FFFFFF"/>
        </w:rPr>
        <w:t>, чл. 50 (1).</w:t>
      </w:r>
    </w:p>
    <w:p w:rsidR="007A1163" w:rsidRPr="00E02D4F" w:rsidRDefault="007A1163" w:rsidP="007A1163">
      <w:pPr>
        <w:autoSpaceDE w:val="0"/>
        <w:autoSpaceDN w:val="0"/>
        <w:adjustRightInd w:val="0"/>
        <w:spacing w:before="120" w:after="0" w:line="360" w:lineRule="auto"/>
        <w:ind w:firstLine="567"/>
        <w:jc w:val="both"/>
        <w:rPr>
          <w:rFonts w:ascii="Arial Narrow" w:hAnsi="Arial Narrow"/>
          <w:color w:val="000000"/>
          <w:sz w:val="24"/>
          <w:szCs w:val="24"/>
        </w:rPr>
      </w:pPr>
      <w:r w:rsidRPr="00E02D4F">
        <w:rPr>
          <w:rFonts w:ascii="Arial Narrow" w:hAnsi="Arial Narrow"/>
          <w:color w:val="000000"/>
          <w:sz w:val="24"/>
          <w:szCs w:val="24"/>
        </w:rPr>
        <w:t>Отчисляването и в двата случая се утвърждава от Факултетния съвет, а Ректорът въз основа на решението на ФС издава заповед за отчисляване (ПУРПНСЗАДСУ</w:t>
      </w:r>
      <w:r w:rsidRPr="00E02D4F">
        <w:rPr>
          <w:rFonts w:ascii="Arial Narrow" w:hAnsi="Arial Narrow"/>
          <w:iCs/>
          <w:sz w:val="24"/>
          <w:szCs w:val="24"/>
          <w:shd w:val="clear" w:color="auto" w:fill="FFFFFF"/>
        </w:rPr>
        <w:t>, чл. 63 (4) и (6).</w:t>
      </w:r>
      <w:r w:rsidRPr="00E02D4F">
        <w:rPr>
          <w:rFonts w:ascii="Arial Narrow" w:hAnsi="Arial Narrow"/>
          <w:color w:val="000000"/>
          <w:sz w:val="24"/>
          <w:szCs w:val="24"/>
        </w:rPr>
        <w:t xml:space="preserve"> </w:t>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240" w:lineRule="auto"/>
        <w:jc w:val="both"/>
        <w:rPr>
          <w:rFonts w:ascii="Arial Narrow" w:eastAsia="Times New Roman" w:hAnsi="Arial Narrow"/>
          <w:b/>
          <w:bCs/>
          <w:color w:val="001F61"/>
          <w:sz w:val="24"/>
          <w:szCs w:val="24"/>
          <w:lang w:eastAsia="bg-BG"/>
        </w:rPr>
      </w:pPr>
      <w:r w:rsidRPr="00E02D4F">
        <w:rPr>
          <w:rFonts w:ascii="Arial Narrow" w:eastAsia="Times New Roman" w:hAnsi="Arial Narrow"/>
          <w:b/>
          <w:bCs/>
          <w:color w:val="001F61"/>
          <w:sz w:val="24"/>
          <w:szCs w:val="24"/>
          <w:lang w:eastAsia="bg-BG"/>
        </w:rPr>
        <w:t>Минимални национални изисквания за допускане до защита на дисертационния текст:</w:t>
      </w:r>
    </w:p>
    <w:p w:rsidR="007A1163" w:rsidRPr="00E02D4F" w:rsidRDefault="007A1163" w:rsidP="007A1163">
      <w:pPr>
        <w:autoSpaceDE w:val="0"/>
        <w:autoSpaceDN w:val="0"/>
        <w:adjustRightInd w:val="0"/>
        <w:spacing w:before="120" w:after="0" w:line="360" w:lineRule="auto"/>
        <w:ind w:firstLine="567"/>
        <w:jc w:val="both"/>
        <w:rPr>
          <w:rFonts w:ascii="Arial Narrow" w:hAnsi="Arial Narrow"/>
          <w:color w:val="000000"/>
          <w:sz w:val="24"/>
          <w:szCs w:val="24"/>
        </w:rPr>
      </w:pPr>
      <w:r w:rsidRPr="00E02D4F">
        <w:rPr>
          <w:rFonts w:ascii="Arial Narrow" w:hAnsi="Arial Narrow"/>
          <w:color w:val="000000"/>
          <w:sz w:val="24"/>
          <w:szCs w:val="24"/>
        </w:rPr>
        <w:t>В ПУРПНСЗАДСУ</w:t>
      </w:r>
      <w:r w:rsidRPr="00E02D4F">
        <w:rPr>
          <w:rFonts w:ascii="Arial Narrow" w:hAnsi="Arial Narrow"/>
          <w:iCs/>
          <w:sz w:val="24"/>
          <w:szCs w:val="24"/>
          <w:shd w:val="clear" w:color="auto" w:fill="FFFFFF"/>
        </w:rPr>
        <w:t xml:space="preserve">, чл. </w:t>
      </w:r>
      <w:r w:rsidRPr="00E02D4F">
        <w:rPr>
          <w:rFonts w:ascii="Arial Narrow" w:hAnsi="Arial Narrow"/>
          <w:iCs/>
          <w:color w:val="000000"/>
          <w:sz w:val="24"/>
          <w:szCs w:val="24"/>
          <w:shd w:val="clear" w:color="auto" w:fill="FFFFFF"/>
        </w:rPr>
        <w:t>63 (1), т.4 се указва, че „</w:t>
      </w:r>
      <w:r w:rsidRPr="00E02D4F">
        <w:rPr>
          <w:rFonts w:ascii="Arial Narrow" w:hAnsi="Arial Narrow"/>
          <w:color w:val="000000"/>
          <w:sz w:val="24"/>
          <w:szCs w:val="24"/>
        </w:rPr>
        <w:t>до публична защита на дисертационен труд за присъждане на образователна и научна степен "доктор" се допуска докторант, който отговаря на минималните национални изисквания.</w:t>
      </w:r>
    </w:p>
    <w:p w:rsidR="00E438B9" w:rsidRPr="00E02D4F" w:rsidRDefault="00E438B9" w:rsidP="007A1163">
      <w:pPr>
        <w:widowControl w:val="0"/>
        <w:autoSpaceDE w:val="0"/>
        <w:autoSpaceDN w:val="0"/>
        <w:spacing w:before="120" w:after="0" w:line="360" w:lineRule="auto"/>
        <w:ind w:firstLine="567"/>
        <w:jc w:val="both"/>
        <w:textAlignment w:val="center"/>
        <w:rPr>
          <w:rFonts w:ascii="Arial Narrow" w:eastAsia="Times New Roman" w:hAnsi="Arial Narrow"/>
          <w:bCs/>
          <w:color w:val="000000"/>
          <w:sz w:val="24"/>
          <w:szCs w:val="24"/>
          <w:lang w:eastAsia="bg-BG"/>
        </w:rPr>
      </w:pPr>
    </w:p>
    <w:p w:rsidR="007A1163" w:rsidRPr="00E02D4F" w:rsidRDefault="007A1163" w:rsidP="007A1163">
      <w:pPr>
        <w:widowControl w:val="0"/>
        <w:autoSpaceDE w:val="0"/>
        <w:autoSpaceDN w:val="0"/>
        <w:spacing w:before="120" w:after="0" w:line="360" w:lineRule="auto"/>
        <w:ind w:firstLine="567"/>
        <w:jc w:val="both"/>
        <w:textAlignment w:val="center"/>
        <w:rPr>
          <w:rFonts w:ascii="Arial Narrow" w:eastAsia="Times New Roman" w:hAnsi="Arial Narrow"/>
          <w:color w:val="000000"/>
          <w:sz w:val="24"/>
          <w:szCs w:val="24"/>
          <w:lang w:eastAsia="bg-BG"/>
        </w:rPr>
      </w:pPr>
      <w:r w:rsidRPr="00E02D4F">
        <w:rPr>
          <w:rFonts w:ascii="Arial Narrow" w:eastAsia="Times New Roman" w:hAnsi="Arial Narrow"/>
          <w:bCs/>
          <w:color w:val="000000"/>
          <w:sz w:val="24"/>
          <w:szCs w:val="24"/>
          <w:lang w:eastAsia="bg-BG"/>
        </w:rPr>
        <w:lastRenderedPageBreak/>
        <w:t>В таблица 1 са посочени необходимите точки за покриване на минималните национални изисквания:</w:t>
      </w:r>
      <w:r w:rsidRPr="00E02D4F">
        <w:rPr>
          <w:rFonts w:ascii="Arial Narrow" w:eastAsia="Times New Roman" w:hAnsi="Arial Narrow"/>
          <w:color w:val="000000"/>
          <w:sz w:val="24"/>
          <w:szCs w:val="24"/>
          <w:lang w:eastAsia="bg-BG"/>
        </w:rPr>
        <w:t xml:space="preserve"> </w:t>
      </w:r>
    </w:p>
    <w:p w:rsidR="007A1163" w:rsidRPr="00E02D4F" w:rsidRDefault="007A1163" w:rsidP="007A1163">
      <w:pPr>
        <w:widowControl w:val="0"/>
        <w:autoSpaceDE w:val="0"/>
        <w:autoSpaceDN w:val="0"/>
        <w:spacing w:after="0" w:line="360" w:lineRule="auto"/>
        <w:ind w:firstLine="567"/>
        <w:jc w:val="both"/>
        <w:textAlignment w:val="center"/>
        <w:rPr>
          <w:rFonts w:ascii="Arial Narrow" w:eastAsia="Times New Roman" w:hAnsi="Arial Narrow"/>
          <w:sz w:val="24"/>
          <w:szCs w:val="24"/>
          <w:lang w:eastAsia="bg-BG"/>
        </w:rPr>
      </w:pPr>
      <w:r w:rsidRPr="00E02D4F">
        <w:rPr>
          <w:rFonts w:ascii="Arial Narrow" w:eastAsia="Times New Roman" w:hAnsi="Arial Narrow"/>
          <w:color w:val="000000"/>
          <w:sz w:val="24"/>
          <w:szCs w:val="24"/>
          <w:lang w:eastAsia="bg-BG"/>
        </w:rPr>
        <w:t>Област 3. Социални, стопански и правни науки</w:t>
      </w:r>
    </w:p>
    <w:p w:rsidR="007A1163" w:rsidRPr="00E02D4F" w:rsidRDefault="007A1163" w:rsidP="007A1163">
      <w:pPr>
        <w:widowControl w:val="0"/>
        <w:autoSpaceDE w:val="0"/>
        <w:autoSpaceDN w:val="0"/>
        <w:spacing w:after="0" w:line="360" w:lineRule="auto"/>
        <w:ind w:firstLine="567"/>
        <w:jc w:val="both"/>
        <w:rPr>
          <w:rFonts w:ascii="Arial Narrow" w:eastAsia="Times New Roman" w:hAnsi="Arial Narrow"/>
          <w:bCs/>
          <w:color w:val="000000"/>
          <w:sz w:val="24"/>
          <w:szCs w:val="24"/>
          <w:lang w:eastAsia="bg-BG"/>
        </w:rPr>
      </w:pPr>
      <w:r w:rsidRPr="00E02D4F">
        <w:rPr>
          <w:rFonts w:ascii="Arial Narrow" w:eastAsia="Times New Roman" w:hAnsi="Arial Narrow"/>
          <w:iCs/>
          <w:color w:val="000000"/>
          <w:sz w:val="24"/>
          <w:szCs w:val="24"/>
          <w:lang w:eastAsia="bg-BG"/>
        </w:rPr>
        <w:t>Професионално направление 3.1. Социология, антропология и науки за културата, 3.2. Психология,  3.3. Политически науки, 3.4. Социални дейности, 3.5. Обществени комуникации и информационни науки, 3.6. Право, 3.7. Администрация и управление, 3.8. Икономика, 3.9. Туризъм</w:t>
      </w:r>
      <w:r w:rsidRPr="00E02D4F">
        <w:rPr>
          <w:rFonts w:ascii="Arial Narrow" w:eastAsia="Times New Roman" w:hAnsi="Arial Narrow"/>
          <w:sz w:val="24"/>
          <w:szCs w:val="24"/>
          <w:lang w:eastAsia="bg-BG"/>
        </w:rPr>
        <w:t> </w:t>
      </w:r>
    </w:p>
    <w:tbl>
      <w:tblPr>
        <w:tblW w:w="8943" w:type="dxa"/>
        <w:jc w:val="center"/>
        <w:tblCellMar>
          <w:left w:w="0" w:type="dxa"/>
          <w:right w:w="0" w:type="dxa"/>
        </w:tblCellMar>
        <w:tblLook w:val="04A0" w:firstRow="1" w:lastRow="0" w:firstColumn="1" w:lastColumn="0" w:noHBand="0" w:noVBand="1"/>
      </w:tblPr>
      <w:tblGrid>
        <w:gridCol w:w="1378"/>
        <w:gridCol w:w="2039"/>
        <w:gridCol w:w="997"/>
        <w:gridCol w:w="996"/>
        <w:gridCol w:w="996"/>
        <w:gridCol w:w="1139"/>
        <w:gridCol w:w="1398"/>
      </w:tblGrid>
      <w:tr w:rsidR="007A1163" w:rsidRPr="00E02D4F" w:rsidTr="00641049">
        <w:trPr>
          <w:trHeight w:val="201"/>
          <w:jc w:val="center"/>
        </w:trPr>
        <w:tc>
          <w:tcPr>
            <w:tcW w:w="8943" w:type="dxa"/>
            <w:gridSpan w:val="7"/>
            <w:tcBorders>
              <w:top w:val="nil"/>
              <w:left w:val="nil"/>
              <w:bottom w:val="single" w:sz="8" w:space="0" w:color="auto"/>
              <w:right w:val="nil"/>
            </w:tcBorders>
            <w:shd w:val="clear" w:color="auto" w:fill="FFFFFF"/>
            <w:tcMar>
              <w:top w:w="17" w:type="dxa"/>
              <w:left w:w="57" w:type="dxa"/>
              <w:bottom w:w="40" w:type="dxa"/>
              <w:right w:w="57" w:type="dxa"/>
            </w:tcMar>
            <w:vAlign w:val="center"/>
            <w:hideMark/>
          </w:tcPr>
          <w:p w:rsidR="007A1163" w:rsidRPr="00E02D4F" w:rsidRDefault="007A1163" w:rsidP="007A1163">
            <w:pPr>
              <w:widowControl w:val="0"/>
              <w:autoSpaceDE w:val="0"/>
              <w:autoSpaceDN w:val="0"/>
              <w:spacing w:before="120" w:after="0" w:line="360" w:lineRule="auto"/>
              <w:jc w:val="both"/>
              <w:textAlignment w:val="center"/>
              <w:rPr>
                <w:rFonts w:ascii="Arial Narrow" w:eastAsia="Times New Roman" w:hAnsi="Arial Narrow"/>
                <w:sz w:val="24"/>
                <w:szCs w:val="24"/>
                <w:lang w:eastAsia="bg-BG"/>
              </w:rPr>
            </w:pPr>
            <w:r w:rsidRPr="00E02D4F">
              <w:rPr>
                <w:rFonts w:ascii="Arial Narrow" w:eastAsia="Times New Roman" w:hAnsi="Arial Narrow"/>
                <w:color w:val="000000"/>
                <w:sz w:val="24"/>
                <w:szCs w:val="24"/>
                <w:lang w:eastAsia="bg-BG"/>
              </w:rPr>
              <w:t>Таблица 1. Минимални изисквани точки по групи показатели за различните научни степени и академични длъжности</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Група от показатели</w:t>
            </w:r>
          </w:p>
        </w:tc>
        <w:tc>
          <w:tcPr>
            <w:tcW w:w="20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Съдържание</w:t>
            </w:r>
          </w:p>
        </w:tc>
        <w:tc>
          <w:tcPr>
            <w:tcW w:w="99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Доктор</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Доктор на</w:t>
            </w:r>
          </w:p>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науките</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Главен асистент</w:t>
            </w:r>
          </w:p>
        </w:tc>
        <w:tc>
          <w:tcPr>
            <w:tcW w:w="11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Доцент</w:t>
            </w:r>
          </w:p>
        </w:tc>
        <w:tc>
          <w:tcPr>
            <w:tcW w:w="1395"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Професор</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А</w:t>
            </w:r>
          </w:p>
        </w:tc>
        <w:tc>
          <w:tcPr>
            <w:tcW w:w="20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Показател 1</w:t>
            </w:r>
          </w:p>
        </w:tc>
        <w:tc>
          <w:tcPr>
            <w:tcW w:w="997"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c>
          <w:tcPr>
            <w:tcW w:w="11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c>
          <w:tcPr>
            <w:tcW w:w="139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Б</w:t>
            </w:r>
          </w:p>
        </w:tc>
        <w:tc>
          <w:tcPr>
            <w:tcW w:w="20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Показател 2</w:t>
            </w:r>
          </w:p>
        </w:tc>
        <w:tc>
          <w:tcPr>
            <w:tcW w:w="99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1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395"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В</w:t>
            </w:r>
          </w:p>
        </w:tc>
        <w:tc>
          <w:tcPr>
            <w:tcW w:w="20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Показател 3</w:t>
            </w:r>
          </w:p>
        </w:tc>
        <w:tc>
          <w:tcPr>
            <w:tcW w:w="997"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1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c>
          <w:tcPr>
            <w:tcW w:w="139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Г</w:t>
            </w:r>
          </w:p>
        </w:tc>
        <w:tc>
          <w:tcPr>
            <w:tcW w:w="20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Сума от показателите от 4 до 10</w:t>
            </w:r>
          </w:p>
        </w:tc>
        <w:tc>
          <w:tcPr>
            <w:tcW w:w="99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30</w:t>
            </w:r>
          </w:p>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 </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1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200 (100 за ПН 3.6)</w:t>
            </w:r>
          </w:p>
        </w:tc>
        <w:tc>
          <w:tcPr>
            <w:tcW w:w="1395"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200 (100 за ПН 3.6)</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Д</w:t>
            </w:r>
          </w:p>
        </w:tc>
        <w:tc>
          <w:tcPr>
            <w:tcW w:w="20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Сума от показателите от 11 до 13</w:t>
            </w:r>
          </w:p>
        </w:tc>
        <w:tc>
          <w:tcPr>
            <w:tcW w:w="997"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c>
          <w:tcPr>
            <w:tcW w:w="9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139"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c>
          <w:tcPr>
            <w:tcW w:w="139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r>
      <w:tr w:rsidR="007A1163" w:rsidRPr="00E02D4F" w:rsidTr="00641049">
        <w:trPr>
          <w:trHeight w:val="201"/>
          <w:jc w:val="center"/>
        </w:trPr>
        <w:tc>
          <w:tcPr>
            <w:tcW w:w="1378" w:type="dxa"/>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Е</w:t>
            </w:r>
          </w:p>
        </w:tc>
        <w:tc>
          <w:tcPr>
            <w:tcW w:w="20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Сума от показателите от 14 до края</w:t>
            </w:r>
          </w:p>
        </w:tc>
        <w:tc>
          <w:tcPr>
            <w:tcW w:w="99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996"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139"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w:t>
            </w:r>
          </w:p>
        </w:tc>
        <w:tc>
          <w:tcPr>
            <w:tcW w:w="1395"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r>
    </w:tbl>
    <w:p w:rsidR="007A1163" w:rsidRPr="00E02D4F" w:rsidRDefault="007A1163" w:rsidP="007A1163">
      <w:pPr>
        <w:widowControl w:val="0"/>
        <w:autoSpaceDE w:val="0"/>
        <w:autoSpaceDN w:val="0"/>
        <w:spacing w:before="120" w:after="0" w:line="360" w:lineRule="auto"/>
        <w:ind w:firstLine="567"/>
        <w:jc w:val="both"/>
        <w:rPr>
          <w:rFonts w:ascii="Arial Narrow" w:eastAsia="Times New Roman" w:hAnsi="Arial Narrow"/>
          <w:bCs/>
          <w:color w:val="000000"/>
          <w:sz w:val="24"/>
          <w:szCs w:val="24"/>
          <w:lang w:eastAsia="bg-BG"/>
        </w:rPr>
      </w:pPr>
      <w:r w:rsidRPr="00E02D4F">
        <w:rPr>
          <w:rFonts w:ascii="Arial Narrow" w:eastAsia="Times New Roman" w:hAnsi="Arial Narrow"/>
          <w:bCs/>
          <w:color w:val="000000"/>
          <w:sz w:val="24"/>
          <w:szCs w:val="24"/>
          <w:lang w:eastAsia="bg-BG"/>
        </w:rPr>
        <w:t>Според таблица 1 за научната област, в която попада докторската програма „Медии и комуникации“, докторантът отговаря на минималните национални изисквания за придобиване на образователната и научна степен „доктор“, когато има:</w:t>
      </w:r>
    </w:p>
    <w:p w:rsidR="007A1163" w:rsidRPr="00E02D4F" w:rsidRDefault="007A1163" w:rsidP="007A1163">
      <w:pPr>
        <w:widowControl w:val="0"/>
        <w:autoSpaceDE w:val="0"/>
        <w:autoSpaceDN w:val="0"/>
        <w:spacing w:after="0" w:line="240" w:lineRule="auto"/>
        <w:ind w:firstLine="567"/>
        <w:jc w:val="both"/>
        <w:rPr>
          <w:rFonts w:ascii="Arial Narrow" w:eastAsia="Times New Roman" w:hAnsi="Arial Narrow"/>
          <w:bCs/>
          <w:color w:val="000000"/>
          <w:sz w:val="24"/>
          <w:szCs w:val="24"/>
          <w:lang w:eastAsia="bg-BG"/>
        </w:rPr>
      </w:pPr>
      <w:r w:rsidRPr="00E02D4F">
        <w:rPr>
          <w:rFonts w:ascii="Arial Narrow" w:eastAsia="Times New Roman" w:hAnsi="Arial Narrow"/>
          <w:bCs/>
          <w:color w:val="000000"/>
          <w:sz w:val="24"/>
          <w:szCs w:val="24"/>
          <w:lang w:eastAsia="bg-BG"/>
        </w:rPr>
        <w:t xml:space="preserve">- </w:t>
      </w:r>
      <w:r w:rsidRPr="00E02D4F">
        <w:rPr>
          <w:rFonts w:ascii="Arial Narrow" w:eastAsia="Times New Roman" w:hAnsi="Arial Narrow"/>
          <w:bCs/>
          <w:color w:val="001F61"/>
          <w:sz w:val="24"/>
          <w:szCs w:val="24"/>
          <w:lang w:eastAsia="bg-BG"/>
        </w:rPr>
        <w:t xml:space="preserve">50 точки </w:t>
      </w:r>
      <w:r w:rsidRPr="00E02D4F">
        <w:rPr>
          <w:rFonts w:ascii="Arial Narrow" w:eastAsia="Times New Roman" w:hAnsi="Arial Narrow"/>
          <w:bCs/>
          <w:color w:val="000000"/>
          <w:sz w:val="24"/>
          <w:szCs w:val="24"/>
          <w:lang w:eastAsia="bg-BG"/>
        </w:rPr>
        <w:t xml:space="preserve">по Показател 1 от група А, който изисква наличието на </w:t>
      </w:r>
      <w:r w:rsidRPr="00E02D4F">
        <w:rPr>
          <w:rFonts w:ascii="Arial Narrow" w:eastAsia="Times New Roman" w:hAnsi="Arial Narrow"/>
          <w:bCs/>
          <w:color w:val="001F61"/>
          <w:sz w:val="24"/>
          <w:szCs w:val="24"/>
          <w:lang w:eastAsia="bg-BG"/>
        </w:rPr>
        <w:t xml:space="preserve">дисертационен труд </w:t>
      </w:r>
      <w:r w:rsidRPr="00E02D4F">
        <w:rPr>
          <w:rFonts w:ascii="Arial Narrow" w:eastAsia="Times New Roman" w:hAnsi="Arial Narrow"/>
          <w:bCs/>
          <w:color w:val="000000"/>
          <w:sz w:val="24"/>
          <w:szCs w:val="24"/>
          <w:lang w:eastAsia="bg-BG"/>
        </w:rPr>
        <w:t>за присъждане на образователна и научна степен "доктор";</w:t>
      </w:r>
    </w:p>
    <w:p w:rsidR="007A1163" w:rsidRPr="00E02D4F" w:rsidRDefault="007A1163" w:rsidP="001466E9">
      <w:pPr>
        <w:widowControl w:val="0"/>
        <w:autoSpaceDE w:val="0"/>
        <w:autoSpaceDN w:val="0"/>
        <w:spacing w:before="120" w:after="120" w:line="240" w:lineRule="auto"/>
        <w:ind w:firstLine="567"/>
        <w:jc w:val="both"/>
        <w:rPr>
          <w:rFonts w:ascii="Arial Narrow" w:eastAsia="Times New Roman" w:hAnsi="Arial Narrow"/>
          <w:bCs/>
          <w:color w:val="000000"/>
          <w:sz w:val="24"/>
          <w:szCs w:val="24"/>
          <w:lang w:eastAsia="bg-BG"/>
        </w:rPr>
      </w:pPr>
      <w:r w:rsidRPr="00E02D4F">
        <w:rPr>
          <w:rFonts w:ascii="Arial Narrow" w:eastAsia="Times New Roman" w:hAnsi="Arial Narrow"/>
          <w:bCs/>
          <w:color w:val="000000"/>
          <w:sz w:val="24"/>
          <w:szCs w:val="24"/>
          <w:lang w:eastAsia="bg-BG"/>
        </w:rPr>
        <w:t xml:space="preserve">- </w:t>
      </w:r>
      <w:r w:rsidRPr="00E02D4F">
        <w:rPr>
          <w:rFonts w:ascii="Arial Narrow" w:eastAsia="Times New Roman" w:hAnsi="Arial Narrow"/>
          <w:bCs/>
          <w:color w:val="001F61"/>
          <w:sz w:val="24"/>
          <w:szCs w:val="24"/>
          <w:lang w:eastAsia="bg-BG"/>
        </w:rPr>
        <w:t xml:space="preserve">30 точки </w:t>
      </w:r>
      <w:r w:rsidRPr="00E02D4F">
        <w:rPr>
          <w:rFonts w:ascii="Arial Narrow" w:eastAsia="Times New Roman" w:hAnsi="Arial Narrow"/>
          <w:bCs/>
          <w:color w:val="000000"/>
          <w:sz w:val="24"/>
          <w:szCs w:val="24"/>
          <w:lang w:eastAsia="bg-BG"/>
        </w:rPr>
        <w:t xml:space="preserve">по Показатели 4-10 от група Г, които изискват наличие на една или няколко от следните </w:t>
      </w:r>
      <w:r w:rsidRPr="00E02D4F">
        <w:rPr>
          <w:rFonts w:ascii="Arial Narrow" w:eastAsia="Times New Roman" w:hAnsi="Arial Narrow"/>
          <w:bCs/>
          <w:color w:val="001F61"/>
          <w:sz w:val="24"/>
          <w:szCs w:val="24"/>
          <w:lang w:eastAsia="bg-BG"/>
        </w:rPr>
        <w:t>публикации</w:t>
      </w:r>
      <w:r w:rsidRPr="00E02D4F">
        <w:rPr>
          <w:rFonts w:ascii="Arial Narrow" w:eastAsia="Times New Roman" w:hAnsi="Arial Narrow"/>
          <w:bCs/>
          <w:color w:val="000000"/>
          <w:sz w:val="24"/>
          <w:szCs w:val="24"/>
          <w:lang w:eastAsia="bg-BG"/>
        </w:rPr>
        <w:t>:</w:t>
      </w:r>
    </w:p>
    <w:tbl>
      <w:tblPr>
        <w:tblW w:w="8884" w:type="dxa"/>
        <w:jc w:val="center"/>
        <w:tblCellMar>
          <w:left w:w="0" w:type="dxa"/>
          <w:right w:w="0" w:type="dxa"/>
        </w:tblCellMar>
        <w:tblLook w:val="04A0" w:firstRow="1" w:lastRow="0" w:firstColumn="1" w:lastColumn="0" w:noHBand="0" w:noVBand="1"/>
      </w:tblPr>
      <w:tblGrid>
        <w:gridCol w:w="977"/>
        <w:gridCol w:w="6920"/>
        <w:gridCol w:w="987"/>
      </w:tblGrid>
      <w:tr w:rsidR="007A1163" w:rsidRPr="00E02D4F" w:rsidTr="00641049">
        <w:trPr>
          <w:trHeight w:val="283"/>
          <w:tblHeader/>
          <w:jc w:val="center"/>
        </w:trPr>
        <w:tc>
          <w:tcPr>
            <w:tcW w:w="8884" w:type="dxa"/>
            <w:gridSpan w:val="3"/>
            <w:tcBorders>
              <w:top w:val="nil"/>
              <w:left w:val="nil"/>
              <w:bottom w:val="single" w:sz="8" w:space="0" w:color="auto"/>
              <w:right w:val="nil"/>
            </w:tcBorders>
            <w:shd w:val="clear" w:color="auto" w:fill="FFFFFF"/>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120" w:line="240" w:lineRule="auto"/>
              <w:textAlignment w:val="center"/>
              <w:rPr>
                <w:rFonts w:ascii="Arial Narrow" w:eastAsia="Times New Roman" w:hAnsi="Arial Narrow"/>
                <w:color w:val="000000"/>
                <w:sz w:val="24"/>
                <w:szCs w:val="20"/>
                <w:lang w:eastAsia="bg-BG"/>
              </w:rPr>
            </w:pPr>
            <w:r w:rsidRPr="00E02D4F">
              <w:rPr>
                <w:rFonts w:ascii="Arial Narrow" w:eastAsia="Times New Roman" w:hAnsi="Arial Narrow"/>
                <w:color w:val="000000"/>
                <w:sz w:val="24"/>
                <w:szCs w:val="20"/>
                <w:lang w:eastAsia="bg-BG"/>
              </w:rPr>
              <w:t>Таблица 2. Брой точки по показатели</w:t>
            </w:r>
          </w:p>
        </w:tc>
      </w:tr>
      <w:tr w:rsidR="007A1163" w:rsidRPr="00E02D4F" w:rsidTr="00641049">
        <w:trPr>
          <w:trHeight w:val="283"/>
          <w:tblHeader/>
          <w:jc w:val="center"/>
        </w:trPr>
        <w:tc>
          <w:tcPr>
            <w:tcW w:w="977" w:type="dxa"/>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Група от показатели</w:t>
            </w: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Показател</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Брой точки</w:t>
            </w:r>
          </w:p>
        </w:tc>
      </w:tr>
      <w:tr w:rsidR="007A1163" w:rsidRPr="00E02D4F" w:rsidTr="00641049">
        <w:trPr>
          <w:trHeight w:val="283"/>
          <w:jc w:val="center"/>
        </w:trPr>
        <w:tc>
          <w:tcPr>
            <w:tcW w:w="977"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А</w:t>
            </w:r>
          </w:p>
        </w:tc>
        <w:tc>
          <w:tcPr>
            <w:tcW w:w="692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  Дисертационен труд за присъждане на образователна и научна степен "доктор"</w:t>
            </w:r>
          </w:p>
        </w:tc>
        <w:tc>
          <w:tcPr>
            <w:tcW w:w="987"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50</w:t>
            </w:r>
          </w:p>
        </w:tc>
      </w:tr>
      <w:tr w:rsidR="007A1163" w:rsidRPr="00E02D4F" w:rsidTr="00641049">
        <w:trPr>
          <w:trHeight w:val="283"/>
          <w:jc w:val="center"/>
        </w:trPr>
        <w:tc>
          <w:tcPr>
            <w:tcW w:w="977" w:type="dxa"/>
            <w:vMerge w:val="restart"/>
            <w:tcBorders>
              <w:top w:val="nil"/>
              <w:left w:val="single" w:sz="8" w:space="0" w:color="000000"/>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Г</w:t>
            </w: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4.  Публикувана монография, която не е представена като основен хабилитационен труд</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100</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5.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75</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6.  Статии и доклади, публикувани в научни издания, реферирани и индексирани в световноизвестни бази данни с научна информация</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30/n</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7.  Статии и доклади, публикувани в нереферирани списания с научно рецензиране или публикувани в редактирани колективни томове</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10/n</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8.  Студии, публикувани в научни издания, реферирани и индексирани в световноизвестни бази данни с научна информация</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45/n</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9.  Студии, публикувани в нереферирани списания с научно рецензиране или публикувани в редактирани колективни томове</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15/n</w:t>
            </w:r>
          </w:p>
        </w:tc>
      </w:tr>
      <w:tr w:rsidR="007A1163" w:rsidRPr="00E02D4F" w:rsidTr="00641049">
        <w:trPr>
          <w:trHeight w:val="283"/>
          <w:jc w:val="center"/>
        </w:trPr>
        <w:tc>
          <w:tcPr>
            <w:tcW w:w="977" w:type="dxa"/>
            <w:vMerge/>
            <w:tcBorders>
              <w:top w:val="nil"/>
              <w:left w:val="single" w:sz="8" w:space="0" w:color="000000"/>
              <w:bottom w:val="single" w:sz="8" w:space="0" w:color="000000"/>
              <w:right w:val="single" w:sz="8" w:space="0" w:color="000000"/>
            </w:tcBorders>
            <w:shd w:val="clear" w:color="auto" w:fill="DBE5F1"/>
            <w:vAlign w:val="center"/>
            <w:hideMark/>
          </w:tcPr>
          <w:p w:rsidR="007A1163" w:rsidRPr="00E02D4F" w:rsidRDefault="007A1163" w:rsidP="007A1163">
            <w:pPr>
              <w:widowControl w:val="0"/>
              <w:autoSpaceDE w:val="0"/>
              <w:autoSpaceDN w:val="0"/>
              <w:spacing w:after="0" w:line="240" w:lineRule="auto"/>
              <w:rPr>
                <w:rFonts w:ascii="Arial Narrow" w:eastAsia="Times New Roman" w:hAnsi="Arial Narrow"/>
                <w:sz w:val="20"/>
                <w:szCs w:val="20"/>
                <w:lang w:eastAsia="bg-BG"/>
              </w:rPr>
            </w:pPr>
          </w:p>
        </w:tc>
        <w:tc>
          <w:tcPr>
            <w:tcW w:w="6920"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10. Публикувана глава от колективна монография</w:t>
            </w:r>
          </w:p>
        </w:tc>
        <w:tc>
          <w:tcPr>
            <w:tcW w:w="987" w:type="dxa"/>
            <w:tcBorders>
              <w:top w:val="nil"/>
              <w:left w:val="nil"/>
              <w:bottom w:val="single" w:sz="8" w:space="0" w:color="000000"/>
              <w:right w:val="single" w:sz="8" w:space="0" w:color="000000"/>
            </w:tcBorders>
            <w:shd w:val="clear" w:color="auto" w:fill="DBE5F1"/>
            <w:tcMar>
              <w:top w:w="17" w:type="dxa"/>
              <w:left w:w="57" w:type="dxa"/>
              <w:bottom w:w="40" w:type="dxa"/>
              <w:right w:w="57" w:type="dxa"/>
            </w:tcMar>
            <w:vAlign w:val="center"/>
            <w:hideMark/>
          </w:tcPr>
          <w:p w:rsidR="007A1163" w:rsidRPr="00E02D4F" w:rsidRDefault="007A1163" w:rsidP="007A1163">
            <w:pPr>
              <w:widowControl w:val="0"/>
              <w:autoSpaceDE w:val="0"/>
              <w:autoSpaceDN w:val="0"/>
              <w:spacing w:after="0" w:line="240" w:lineRule="auto"/>
              <w:textAlignment w:val="center"/>
              <w:rPr>
                <w:rFonts w:ascii="Arial Narrow" w:eastAsia="Times New Roman" w:hAnsi="Arial Narrow"/>
                <w:sz w:val="20"/>
                <w:szCs w:val="20"/>
                <w:lang w:eastAsia="bg-BG"/>
              </w:rPr>
            </w:pPr>
            <w:r w:rsidRPr="00E02D4F">
              <w:rPr>
                <w:rFonts w:ascii="Arial Narrow" w:eastAsia="Times New Roman" w:hAnsi="Arial Narrow"/>
                <w:color w:val="000000"/>
                <w:sz w:val="20"/>
                <w:szCs w:val="20"/>
                <w:lang w:eastAsia="bg-BG"/>
              </w:rPr>
              <w:t>20/n</w:t>
            </w:r>
            <w:r w:rsidRPr="00E02D4F">
              <w:rPr>
                <w:rFonts w:ascii="Arial Narrow" w:eastAsia="Times New Roman" w:hAnsi="Arial Narrow"/>
                <w:color w:val="000000"/>
                <w:sz w:val="20"/>
                <w:szCs w:val="20"/>
                <w:vertAlign w:val="superscript"/>
                <w:lang w:eastAsia="bg-BG"/>
              </w:rPr>
              <w:footnoteReference w:id="18"/>
            </w:r>
          </w:p>
        </w:tc>
      </w:tr>
    </w:tbl>
    <w:p w:rsidR="007A1163" w:rsidRPr="00E02D4F" w:rsidRDefault="007A1163" w:rsidP="00E02D4F">
      <w:pPr>
        <w:widowControl w:val="0"/>
        <w:autoSpaceDE w:val="0"/>
        <w:autoSpaceDN w:val="0"/>
        <w:spacing w:before="240" w:after="240" w:line="240" w:lineRule="auto"/>
        <w:ind w:firstLine="567"/>
        <w:jc w:val="both"/>
        <w:rPr>
          <w:rFonts w:ascii="Arial Narrow" w:eastAsia="Times New Roman" w:hAnsi="Arial Narrow"/>
          <w:bCs/>
          <w:sz w:val="24"/>
          <w:szCs w:val="24"/>
          <w:lang w:eastAsia="bg-BG"/>
        </w:rPr>
      </w:pPr>
      <w:r w:rsidRPr="00E02D4F">
        <w:rPr>
          <w:rFonts w:ascii="Arial Narrow" w:eastAsia="Times New Roman" w:hAnsi="Arial Narrow"/>
          <w:bCs/>
          <w:i/>
          <w:color w:val="000000"/>
          <w:sz w:val="24"/>
          <w:szCs w:val="24"/>
          <w:lang w:eastAsia="bg-BG"/>
        </w:rPr>
        <w:lastRenderedPageBreak/>
        <w:t xml:space="preserve">Внимание! </w:t>
      </w:r>
      <w:r w:rsidRPr="00E02D4F">
        <w:rPr>
          <w:rFonts w:ascii="Arial Narrow" w:eastAsia="Times New Roman" w:hAnsi="Arial Narrow"/>
          <w:bCs/>
          <w:color w:val="001F61"/>
          <w:sz w:val="24"/>
          <w:szCs w:val="24"/>
          <w:lang w:eastAsia="bg-BG"/>
        </w:rPr>
        <w:t>Публикациите, осъществени от докторантите, имат различна стойност според учебния план в докторската програма и според таблицата за минималните национални изисквания</w:t>
      </w:r>
      <w:r w:rsidRPr="00E02D4F">
        <w:rPr>
          <w:rFonts w:ascii="Arial Narrow" w:eastAsia="Times New Roman" w:hAnsi="Arial Narrow"/>
          <w:bCs/>
          <w:color w:val="336699"/>
          <w:sz w:val="24"/>
          <w:szCs w:val="24"/>
          <w:lang w:eastAsia="bg-BG"/>
        </w:rPr>
        <w:t xml:space="preserve">. </w:t>
      </w:r>
    </w:p>
    <w:p w:rsidR="003D04C8" w:rsidRPr="00E02D4F" w:rsidRDefault="003D04C8" w:rsidP="007A1163">
      <w:pPr>
        <w:widowControl w:val="0"/>
        <w:autoSpaceDE w:val="0"/>
        <w:autoSpaceDN w:val="0"/>
        <w:spacing w:after="0" w:line="240" w:lineRule="auto"/>
        <w:jc w:val="both"/>
        <w:rPr>
          <w:rFonts w:ascii="Arial Narrow" w:eastAsia="Times New Roman" w:hAnsi="Arial Narrow"/>
          <w:bCs/>
          <w:color w:val="000000"/>
          <w:sz w:val="24"/>
          <w:szCs w:val="24"/>
          <w:lang w:eastAsia="bg-BG"/>
        </w:rPr>
      </w:pPr>
    </w:p>
    <w:p w:rsidR="003D04C8" w:rsidRPr="00E02D4F" w:rsidRDefault="003D04C8" w:rsidP="007A1163">
      <w:pPr>
        <w:widowControl w:val="0"/>
        <w:autoSpaceDE w:val="0"/>
        <w:autoSpaceDN w:val="0"/>
        <w:spacing w:after="0" w:line="240" w:lineRule="auto"/>
        <w:jc w:val="both"/>
        <w:rPr>
          <w:rFonts w:ascii="Arial Narrow" w:eastAsia="Times New Roman" w:hAnsi="Arial Narrow"/>
          <w:bCs/>
          <w:color w:val="000000"/>
          <w:sz w:val="24"/>
          <w:szCs w:val="24"/>
          <w:lang w:eastAsia="bg-BG"/>
        </w:rPr>
      </w:pPr>
    </w:p>
    <w:tbl>
      <w:tblPr>
        <w:tblW w:w="0" w:type="auto"/>
        <w:jc w:val="center"/>
        <w:tblBorders>
          <w:bottom w:val="single" w:sz="4" w:space="0" w:color="001F61"/>
          <w:insideH w:val="single" w:sz="4" w:space="0" w:color="001F61"/>
          <w:insideV w:val="single" w:sz="4" w:space="0" w:color="001F61"/>
        </w:tblBorders>
        <w:tblLook w:val="04A0" w:firstRow="1" w:lastRow="0" w:firstColumn="1" w:lastColumn="0" w:noHBand="0" w:noVBand="1"/>
      </w:tblPr>
      <w:tblGrid>
        <w:gridCol w:w="9380"/>
      </w:tblGrid>
      <w:tr w:rsidR="007A1163" w:rsidRPr="00E02D4F" w:rsidTr="00641049">
        <w:trPr>
          <w:jc w:val="center"/>
        </w:trPr>
        <w:tc>
          <w:tcPr>
            <w:tcW w:w="9380" w:type="dxa"/>
            <w:shd w:val="clear" w:color="auto" w:fill="auto"/>
          </w:tcPr>
          <w:p w:rsidR="007A1163" w:rsidRPr="00E02D4F" w:rsidRDefault="007A1163" w:rsidP="007A1163">
            <w:pPr>
              <w:widowControl w:val="0"/>
              <w:autoSpaceDE w:val="0"/>
              <w:autoSpaceDN w:val="0"/>
              <w:spacing w:after="0" w:line="240" w:lineRule="auto"/>
              <w:jc w:val="both"/>
              <w:rPr>
                <w:rFonts w:ascii="Arial Narrow" w:eastAsia="Times New Roman" w:hAnsi="Arial Narrow"/>
                <w:b/>
                <w:bCs/>
                <w:smallCaps/>
                <w:color w:val="001F61"/>
                <w:sz w:val="24"/>
                <w:szCs w:val="24"/>
                <w:lang w:eastAsia="bg-BG"/>
              </w:rPr>
            </w:pPr>
            <w:r w:rsidRPr="00E02D4F">
              <w:rPr>
                <w:rFonts w:ascii="Arial Narrow" w:eastAsia="Times New Roman" w:hAnsi="Arial Narrow"/>
                <w:b/>
                <w:bCs/>
                <w:smallCaps/>
                <w:color w:val="001F61"/>
                <w:sz w:val="24"/>
                <w:szCs w:val="24"/>
                <w:lang w:eastAsia="bg-BG"/>
              </w:rPr>
              <w:t>Процедура по защита на дисертационния труд</w:t>
            </w:r>
          </w:p>
        </w:tc>
      </w:tr>
    </w:tbl>
    <w:p w:rsidR="007A1163" w:rsidRPr="00E02D4F" w:rsidRDefault="007A1163" w:rsidP="007A1163">
      <w:pPr>
        <w:widowControl w:val="0"/>
        <w:autoSpaceDE w:val="0"/>
        <w:autoSpaceDN w:val="0"/>
        <w:spacing w:after="0" w:line="340" w:lineRule="exact"/>
        <w:jc w:val="both"/>
        <w:rPr>
          <w:rFonts w:ascii="Arial Narrow" w:eastAsia="Times New Roman" w:hAnsi="Arial Narrow"/>
          <w:b/>
          <w:bCs/>
          <w:color w:val="001F61"/>
          <w:sz w:val="24"/>
          <w:szCs w:val="24"/>
          <w:lang w:eastAsia="bg-BG"/>
        </w:rPr>
      </w:pPr>
    </w:p>
    <w:p w:rsidR="007A1163" w:rsidRPr="00E02D4F" w:rsidRDefault="007A1163" w:rsidP="007A1163">
      <w:pPr>
        <w:widowControl w:val="0"/>
        <w:autoSpaceDE w:val="0"/>
        <w:autoSpaceDN w:val="0"/>
        <w:spacing w:after="0" w:line="380" w:lineRule="exact"/>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В </w:t>
      </w:r>
      <w:r w:rsidRPr="00E02D4F">
        <w:rPr>
          <w:rFonts w:ascii="Arial Narrow" w:eastAsia="Arial Narrow" w:hAnsi="Arial Narrow" w:cs="Arial Narrow"/>
          <w:iCs/>
          <w:sz w:val="24"/>
          <w:szCs w:val="24"/>
          <w:shd w:val="clear" w:color="auto" w:fill="FFFFFF"/>
        </w:rPr>
        <w:t xml:space="preserve">чл. 63 (1), т.2 на </w:t>
      </w:r>
      <w:r w:rsidRPr="00E02D4F">
        <w:rPr>
          <w:rFonts w:ascii="Arial Narrow" w:eastAsia="Arial Narrow" w:hAnsi="Arial Narrow" w:cs="Arial Narrow"/>
          <w:sz w:val="24"/>
          <w:szCs w:val="24"/>
        </w:rPr>
        <w:t>ПУРПНСЗАДСУ</w:t>
      </w:r>
      <w:r w:rsidRPr="00E02D4F">
        <w:rPr>
          <w:rFonts w:ascii="Arial Narrow" w:eastAsia="Arial Narrow" w:hAnsi="Arial Narrow" w:cs="Arial Narrow"/>
          <w:sz w:val="24"/>
          <w:szCs w:val="24"/>
          <w:vertAlign w:val="superscript"/>
        </w:rPr>
        <w:footnoteReference w:id="19"/>
      </w:r>
      <w:r w:rsidRPr="00E02D4F">
        <w:rPr>
          <w:rFonts w:ascii="Arial Narrow" w:eastAsia="Arial Narrow" w:hAnsi="Arial Narrow" w:cs="Arial Narrow"/>
          <w:iCs/>
          <w:sz w:val="24"/>
          <w:szCs w:val="24"/>
          <w:shd w:val="clear" w:color="auto" w:fill="FFFFFF"/>
        </w:rPr>
        <w:t xml:space="preserve"> се посочва, че</w:t>
      </w:r>
      <w:r w:rsidRPr="00E02D4F">
        <w:rPr>
          <w:rFonts w:ascii="Arial Narrow" w:eastAsia="Arial Narrow" w:hAnsi="Arial Narrow" w:cs="Arial Narrow"/>
          <w:sz w:val="24"/>
          <w:szCs w:val="24"/>
        </w:rPr>
        <w:t xml:space="preserve"> до публична защита на дисертационен труд за присъждане на образователна и научна степен "доктор" се допуска докторант, който е подготвил дисертационен труд с резултатите от изследванията си. </w:t>
      </w:r>
    </w:p>
    <w:p w:rsidR="007A1163" w:rsidRPr="00E02D4F" w:rsidRDefault="007A1163" w:rsidP="006F0846">
      <w:pPr>
        <w:widowControl w:val="0"/>
        <w:autoSpaceDE w:val="0"/>
        <w:autoSpaceDN w:val="0"/>
        <w:spacing w:before="120" w:after="0" w:line="380" w:lineRule="exact"/>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Ако докторантът има желание да защити в периода на обучението си, би следвало да представи напълно завършения си дисертационен текст </w:t>
      </w:r>
      <w:r w:rsidRPr="00E02D4F">
        <w:rPr>
          <w:rFonts w:ascii="Arial Narrow" w:eastAsia="Arial Narrow" w:hAnsi="Arial Narrow" w:cs="Arial Narrow"/>
          <w:b/>
          <w:color w:val="002060"/>
          <w:sz w:val="24"/>
          <w:szCs w:val="24"/>
        </w:rPr>
        <w:t>поне 3 месеца по-рано</w:t>
      </w:r>
      <w:r w:rsidRPr="00E02D4F">
        <w:rPr>
          <w:rFonts w:ascii="Arial Narrow" w:eastAsia="Arial Narrow" w:hAnsi="Arial Narrow" w:cs="Arial Narrow"/>
          <w:color w:val="215868"/>
          <w:sz w:val="24"/>
          <w:szCs w:val="24"/>
        </w:rPr>
        <w:t xml:space="preserve"> </w:t>
      </w:r>
      <w:r w:rsidRPr="00E02D4F">
        <w:rPr>
          <w:rFonts w:ascii="Arial Narrow" w:eastAsia="Arial Narrow" w:hAnsi="Arial Narrow" w:cs="Arial Narrow"/>
          <w:sz w:val="24"/>
          <w:szCs w:val="24"/>
        </w:rPr>
        <w:t xml:space="preserve">от датата на изтичането на периода на обучение. </w:t>
      </w:r>
      <w:r w:rsidR="006F0846" w:rsidRPr="00E02D4F">
        <w:rPr>
          <w:rFonts w:ascii="Arial Narrow" w:eastAsia="Arial Narrow" w:hAnsi="Arial Narrow" w:cs="Arial Narrow"/>
          <w:sz w:val="24"/>
          <w:szCs w:val="24"/>
        </w:rPr>
        <w:t>Това се налага, тъй като научният ръководител преценява готовността на текста за защита в период от един месец (ПУРПНСЗАДСУ, чл. 65 (1) и ако оценката му е положителна, трудът се насочва към първичното звено.</w:t>
      </w:r>
      <w:r w:rsidR="006911DF" w:rsidRPr="00E02D4F">
        <w:rPr>
          <w:rFonts w:ascii="Arial Narrow" w:eastAsia="Arial Narrow" w:hAnsi="Arial Narrow" w:cs="Arial Narrow"/>
          <w:sz w:val="24"/>
          <w:szCs w:val="24"/>
        </w:rPr>
        <w:t xml:space="preserve"> </w:t>
      </w:r>
      <w:r w:rsidR="006F0846" w:rsidRPr="00E02D4F">
        <w:rPr>
          <w:rFonts w:ascii="Arial Narrow" w:eastAsia="Arial Narrow" w:hAnsi="Arial Narrow" w:cs="Arial Narrow"/>
          <w:sz w:val="24"/>
          <w:szCs w:val="24"/>
        </w:rPr>
        <w:t xml:space="preserve">При положителна оценка на готовността на докторанта за защита на дисертационния труд научният ръководител, предлага писмено с доклад до ръководителя на съвета на първичното звено на първото му заседание откриване на процедура за предварително обсъждане и предлага дата за неговото провеждане. </w:t>
      </w:r>
      <w:r w:rsidRPr="00E02D4F">
        <w:rPr>
          <w:rFonts w:ascii="Arial Narrow" w:eastAsia="Arial Narrow" w:hAnsi="Arial Narrow" w:cs="Arial Narrow"/>
          <w:sz w:val="24"/>
          <w:szCs w:val="24"/>
        </w:rPr>
        <w:t xml:space="preserve">Катедреният съвет определя двама рецензенти, дата и час за предварителното обсъждане на труда. </w:t>
      </w:r>
    </w:p>
    <w:p w:rsidR="006F0846"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Паралелно с насочването на труда към първичното звено той трябва да премине през </w:t>
      </w:r>
      <w:r w:rsidRPr="00E02D4F">
        <w:rPr>
          <w:rFonts w:ascii="Arial Narrow" w:eastAsia="Arial Narrow" w:hAnsi="Arial Narrow" w:cs="Arial Narrow"/>
          <w:b/>
          <w:color w:val="001F61"/>
          <w:sz w:val="24"/>
          <w:szCs w:val="24"/>
        </w:rPr>
        <w:t xml:space="preserve">Процедура </w:t>
      </w:r>
      <w:r w:rsidRPr="00E02D4F">
        <w:rPr>
          <w:rFonts w:ascii="Arial Narrow" w:eastAsia="Arial Narrow" w:hAnsi="Arial Narrow"/>
          <w:b/>
          <w:color w:val="001F61"/>
          <w:sz w:val="24"/>
          <w:szCs w:val="24"/>
        </w:rPr>
        <w:t xml:space="preserve">за проверка на оригиналността на дисертационни трудове </w:t>
      </w:r>
      <w:r w:rsidRPr="00E02D4F">
        <w:rPr>
          <w:rFonts w:ascii="Arial Narrow" w:eastAsia="Arial Narrow" w:hAnsi="Arial Narrow"/>
          <w:sz w:val="24"/>
          <w:szCs w:val="24"/>
        </w:rPr>
        <w:t>с</w:t>
      </w:r>
      <w:r w:rsidRPr="00E02D4F">
        <w:rPr>
          <w:rFonts w:ascii="Arial Narrow" w:eastAsia="Arial Narrow" w:hAnsi="Arial Narrow" w:cs="Arial Narrow"/>
          <w:sz w:val="24"/>
          <w:szCs w:val="24"/>
        </w:rPr>
        <w:t>ъгласно П</w:t>
      </w:r>
      <w:r w:rsidRPr="00E02D4F">
        <w:rPr>
          <w:rFonts w:ascii="Arial Narrow" w:eastAsia="Arial Narrow" w:hAnsi="Arial Narrow" w:cs="Arial Narrow"/>
          <w:bCs/>
          <w:sz w:val="24"/>
          <w:szCs w:val="24"/>
        </w:rPr>
        <w:t xml:space="preserve">равилника за условията и реда за придобиване на научни степени и заемане на академични длъжности в СУ „Св. Климент Охридски” от </w:t>
      </w:r>
      <w:r w:rsidR="006F0846" w:rsidRPr="00E02D4F">
        <w:rPr>
          <w:rFonts w:ascii="Arial Narrow" w:eastAsia="Arial Narrow" w:hAnsi="Arial Narrow" w:cs="Arial Narrow"/>
          <w:bCs/>
          <w:sz w:val="24"/>
          <w:szCs w:val="24"/>
        </w:rPr>
        <w:t>13.07.2022</w:t>
      </w:r>
      <w:r w:rsidRPr="00E02D4F">
        <w:rPr>
          <w:rFonts w:ascii="Arial Narrow" w:eastAsia="Arial Narrow" w:hAnsi="Arial Narrow" w:cs="Arial Narrow"/>
          <w:bCs/>
          <w:sz w:val="24"/>
          <w:szCs w:val="24"/>
        </w:rPr>
        <w:t xml:space="preserve"> г. </w:t>
      </w:r>
      <w:r w:rsidRPr="00E02D4F">
        <w:rPr>
          <w:rFonts w:ascii="Arial Narrow" w:eastAsia="Arial Narrow" w:hAnsi="Arial Narrow" w:cs="Arial Narrow"/>
          <w:sz w:val="24"/>
          <w:szCs w:val="24"/>
        </w:rPr>
        <w:t>и Процедурата за проверка на оригиналността чрез използване на интегрирана в средата за електронно обучение приставка в Софийски универ</w:t>
      </w:r>
      <w:r w:rsidR="000A3D7B" w:rsidRPr="00E02D4F">
        <w:rPr>
          <w:rFonts w:ascii="Arial Narrow" w:eastAsia="Arial Narrow" w:hAnsi="Arial Narrow" w:cs="Arial Narrow"/>
          <w:sz w:val="24"/>
          <w:szCs w:val="24"/>
        </w:rPr>
        <w:t>ситет „Свети Климент Охридски“</w:t>
      </w:r>
      <w:r w:rsidR="00513BE7" w:rsidRPr="00E02D4F">
        <w:rPr>
          <w:rFonts w:ascii="Arial Narrow" w:eastAsia="Arial Narrow" w:hAnsi="Arial Narrow" w:cs="Arial Narrow"/>
          <w:sz w:val="24"/>
          <w:szCs w:val="24"/>
        </w:rPr>
        <w:t xml:space="preserve"> (Решение на АС от 17.07.2019 г. с протокол № 12)</w:t>
      </w:r>
      <w:r w:rsidR="000A3D7B" w:rsidRPr="00E02D4F">
        <w:rPr>
          <w:rFonts w:ascii="Arial Narrow" w:eastAsia="Arial Narrow" w:hAnsi="Arial Narrow" w:cs="Arial Narrow"/>
          <w:sz w:val="24"/>
          <w:szCs w:val="24"/>
        </w:rPr>
        <w:t>.</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sz w:val="24"/>
          <w:szCs w:val="24"/>
        </w:rPr>
      </w:pPr>
      <w:r w:rsidRPr="00E02D4F">
        <w:rPr>
          <w:rFonts w:ascii="Arial Narrow" w:eastAsia="Arial Narrow" w:hAnsi="Arial Narrow"/>
          <w:sz w:val="24"/>
          <w:szCs w:val="24"/>
        </w:rPr>
        <w:t>Във Факултета по журналистика и масова комуникация процедурата се осъществява в следните стъпки:</w:t>
      </w:r>
    </w:p>
    <w:p w:rsidR="007A1163" w:rsidRPr="00E02D4F" w:rsidRDefault="007A1163" w:rsidP="007A1163">
      <w:pPr>
        <w:widowControl w:val="0"/>
        <w:numPr>
          <w:ilvl w:val="0"/>
          <w:numId w:val="10"/>
        </w:numPr>
        <w:autoSpaceDE w:val="0"/>
        <w:autoSpaceDN w:val="0"/>
        <w:spacing w:before="81" w:after="0" w:line="240" w:lineRule="auto"/>
        <w:jc w:val="both"/>
        <w:rPr>
          <w:rFonts w:ascii="Arial Narrow" w:eastAsia="Arial Narrow" w:hAnsi="Arial Narrow"/>
          <w:sz w:val="24"/>
          <w:szCs w:val="24"/>
        </w:rPr>
      </w:pPr>
      <w:r w:rsidRPr="00E02D4F">
        <w:rPr>
          <w:rFonts w:ascii="Arial Narrow" w:eastAsia="Arial Narrow" w:hAnsi="Arial Narrow"/>
          <w:sz w:val="24"/>
          <w:szCs w:val="24"/>
        </w:rPr>
        <w:t xml:space="preserve">Ако научният ръководител прецени, че дисертационният труд е готов за защита във формално и съдържателно отношение, той насочва докторанта си към </w:t>
      </w:r>
      <w:r w:rsidRPr="00E02D4F">
        <w:rPr>
          <w:rFonts w:ascii="Arial Narrow" w:eastAsia="Arial Narrow" w:hAnsi="Arial Narrow"/>
          <w:color w:val="001F61"/>
          <w:sz w:val="24"/>
          <w:szCs w:val="24"/>
        </w:rPr>
        <w:t>оторизирания от всяка катедра представител</w:t>
      </w:r>
      <w:r w:rsidRPr="00E02D4F">
        <w:rPr>
          <w:rFonts w:ascii="Arial Narrow" w:eastAsia="Arial Narrow" w:hAnsi="Arial Narrow"/>
          <w:sz w:val="24"/>
          <w:szCs w:val="24"/>
        </w:rPr>
        <w:t xml:space="preserve">, който да го информира по имейл и да му изпрати връзка за достъп към платформата, в която трябва да качи дисертацията си, за да премине през проверката за оригиналност. </w:t>
      </w:r>
    </w:p>
    <w:p w:rsidR="00E02D4F" w:rsidRDefault="00E02D4F" w:rsidP="007A1163">
      <w:pPr>
        <w:widowControl w:val="0"/>
        <w:autoSpaceDE w:val="0"/>
        <w:autoSpaceDN w:val="0"/>
        <w:spacing w:before="120" w:after="0" w:line="240" w:lineRule="auto"/>
        <w:jc w:val="both"/>
        <w:rPr>
          <w:rFonts w:ascii="Arial Narrow" w:eastAsia="Arial Narrow" w:hAnsi="Arial Narrow"/>
          <w:color w:val="001F61"/>
          <w:sz w:val="24"/>
          <w:szCs w:val="24"/>
        </w:rPr>
      </w:pPr>
    </w:p>
    <w:p w:rsidR="007A1163" w:rsidRPr="00E02D4F" w:rsidRDefault="007A1163" w:rsidP="007A1163">
      <w:pPr>
        <w:widowControl w:val="0"/>
        <w:autoSpaceDE w:val="0"/>
        <w:autoSpaceDN w:val="0"/>
        <w:spacing w:before="120" w:after="0" w:line="240" w:lineRule="auto"/>
        <w:jc w:val="both"/>
        <w:rPr>
          <w:rFonts w:ascii="Arial Narrow" w:eastAsia="Arial Narrow" w:hAnsi="Arial Narrow"/>
          <w:color w:val="001F61"/>
          <w:sz w:val="24"/>
          <w:szCs w:val="24"/>
        </w:rPr>
      </w:pPr>
      <w:r w:rsidRPr="00E02D4F">
        <w:rPr>
          <w:rFonts w:ascii="Arial Narrow" w:eastAsia="Arial Narrow" w:hAnsi="Arial Narrow"/>
          <w:color w:val="001F61"/>
          <w:sz w:val="24"/>
          <w:szCs w:val="24"/>
        </w:rPr>
        <w:lastRenderedPageBreak/>
        <w:t>Оторизираните представители по катедри са:</w:t>
      </w:r>
    </w:p>
    <w:p w:rsidR="007A1163" w:rsidRPr="00E02D4F" w:rsidRDefault="007A1163" w:rsidP="007A1163">
      <w:pPr>
        <w:widowControl w:val="0"/>
        <w:numPr>
          <w:ilvl w:val="0"/>
          <w:numId w:val="11"/>
        </w:numPr>
        <w:tabs>
          <w:tab w:val="left" w:pos="851"/>
        </w:tabs>
        <w:autoSpaceDE w:val="0"/>
        <w:autoSpaceDN w:val="0"/>
        <w:adjustRightInd w:val="0"/>
        <w:spacing w:before="81" w:after="0" w:line="240" w:lineRule="auto"/>
        <w:ind w:left="851" w:hanging="284"/>
        <w:jc w:val="both"/>
        <w:rPr>
          <w:rFonts w:ascii="Arial Narrow" w:eastAsia="Arial Narrow" w:hAnsi="Arial Narrow" w:cs="Lucida Handwriting"/>
          <w:color w:val="000000"/>
          <w:sz w:val="24"/>
          <w:szCs w:val="24"/>
        </w:rPr>
      </w:pPr>
      <w:r w:rsidRPr="00E02D4F">
        <w:rPr>
          <w:rFonts w:ascii="Arial Narrow" w:eastAsia="Arial Narrow" w:hAnsi="Arial Narrow" w:cs="Cambria"/>
          <w:color w:val="000000"/>
          <w:sz w:val="24"/>
          <w:szCs w:val="24"/>
        </w:rPr>
        <w:t>гл</w:t>
      </w:r>
      <w:r w:rsidRPr="00E02D4F">
        <w:rPr>
          <w:rFonts w:ascii="Arial Narrow" w:eastAsia="Arial Narrow" w:hAnsi="Arial Narrow" w:cs="Lucida Handwriting"/>
          <w:color w:val="000000"/>
          <w:sz w:val="24"/>
          <w:szCs w:val="24"/>
        </w:rPr>
        <w:t xml:space="preserve">. </w:t>
      </w:r>
      <w:r w:rsidRPr="00E02D4F">
        <w:rPr>
          <w:rFonts w:ascii="Arial Narrow" w:eastAsia="Arial Narrow" w:hAnsi="Arial Narrow" w:cs="Cambria"/>
          <w:color w:val="000000"/>
          <w:sz w:val="24"/>
          <w:szCs w:val="24"/>
        </w:rPr>
        <w:t>ас</w:t>
      </w:r>
      <w:r w:rsidRPr="00E02D4F">
        <w:rPr>
          <w:rFonts w:ascii="Arial Narrow" w:eastAsia="Arial Narrow" w:hAnsi="Arial Narrow" w:cs="Lucida Handwriting"/>
          <w:color w:val="000000"/>
          <w:sz w:val="24"/>
          <w:szCs w:val="24"/>
        </w:rPr>
        <w:t xml:space="preserve">. </w:t>
      </w:r>
      <w:r w:rsidRPr="00E02D4F">
        <w:rPr>
          <w:rFonts w:ascii="Arial Narrow" w:eastAsia="Arial Narrow" w:hAnsi="Arial Narrow" w:cs="Cambria"/>
          <w:color w:val="000000"/>
          <w:sz w:val="24"/>
          <w:szCs w:val="24"/>
        </w:rPr>
        <w:t>д</w:t>
      </w:r>
      <w:r w:rsidRPr="00E02D4F">
        <w:rPr>
          <w:rFonts w:ascii="Arial Narrow" w:eastAsia="Arial Narrow" w:hAnsi="Arial Narrow" w:cs="Lucida Handwriting"/>
          <w:color w:val="000000"/>
          <w:sz w:val="24"/>
          <w:szCs w:val="24"/>
        </w:rPr>
        <w:t>-</w:t>
      </w:r>
      <w:r w:rsidRPr="00E02D4F">
        <w:rPr>
          <w:rFonts w:ascii="Arial Narrow" w:eastAsia="Arial Narrow" w:hAnsi="Arial Narrow" w:cs="Cambria"/>
          <w:color w:val="000000"/>
          <w:sz w:val="24"/>
          <w:szCs w:val="24"/>
        </w:rPr>
        <w:t xml:space="preserve">р Георги Александров, катедра „Пресжурналистика и книгоиздаване“ </w:t>
      </w:r>
      <w:r w:rsidRPr="00E02D4F">
        <w:rPr>
          <w:rFonts w:ascii="Arial Narrow" w:eastAsia="Arial Narrow" w:hAnsi="Arial Narrow" w:cs="Lucida Handwriting"/>
          <w:color w:val="000000"/>
          <w:sz w:val="24"/>
          <w:szCs w:val="24"/>
        </w:rPr>
        <w:t xml:space="preserve">- </w:t>
      </w:r>
      <w:hyperlink r:id="rId23" w:history="1">
        <w:r w:rsidRPr="00E02D4F">
          <w:rPr>
            <w:rFonts w:ascii="Arial Narrow" w:eastAsia="Arial Narrow" w:hAnsi="Arial Narrow" w:cs="Lucida Handwriting"/>
            <w:color w:val="0000FF"/>
            <w:sz w:val="24"/>
            <w:szCs w:val="24"/>
            <w:u w:val="single"/>
          </w:rPr>
          <w:t>bozhidaroa@uni-sofia.bg</w:t>
        </w:r>
      </w:hyperlink>
    </w:p>
    <w:p w:rsidR="007A1163" w:rsidRPr="00E02D4F" w:rsidRDefault="00160ACF" w:rsidP="007A1163">
      <w:pPr>
        <w:widowControl w:val="0"/>
        <w:numPr>
          <w:ilvl w:val="0"/>
          <w:numId w:val="11"/>
        </w:numPr>
        <w:tabs>
          <w:tab w:val="left" w:pos="851"/>
        </w:tabs>
        <w:autoSpaceDE w:val="0"/>
        <w:autoSpaceDN w:val="0"/>
        <w:adjustRightInd w:val="0"/>
        <w:spacing w:before="81" w:after="0" w:line="240" w:lineRule="auto"/>
        <w:ind w:left="851" w:hanging="284"/>
        <w:jc w:val="both"/>
        <w:rPr>
          <w:rFonts w:ascii="Arial Narrow" w:eastAsia="Arial Narrow" w:hAnsi="Arial Narrow" w:cs="Lucida Handwriting"/>
          <w:color w:val="000000"/>
          <w:sz w:val="28"/>
          <w:szCs w:val="24"/>
        </w:rPr>
      </w:pPr>
      <w:r>
        <w:rPr>
          <w:rFonts w:ascii="Arial Narrow" w:eastAsia="Arial Narrow" w:hAnsi="Arial Narrow" w:cs="Cambria"/>
          <w:color w:val="000000"/>
          <w:sz w:val="24"/>
          <w:szCs w:val="24"/>
        </w:rPr>
        <w:t xml:space="preserve">гл. </w:t>
      </w:r>
      <w:r w:rsidR="007A1163" w:rsidRPr="00E02D4F">
        <w:rPr>
          <w:rFonts w:ascii="Arial Narrow" w:eastAsia="Arial Narrow" w:hAnsi="Arial Narrow" w:cs="Cambria"/>
          <w:color w:val="000000"/>
          <w:sz w:val="24"/>
          <w:szCs w:val="24"/>
        </w:rPr>
        <w:t>ас</w:t>
      </w:r>
      <w:r w:rsidR="007A1163" w:rsidRPr="00E02D4F">
        <w:rPr>
          <w:rFonts w:ascii="Arial Narrow" w:eastAsia="Arial Narrow" w:hAnsi="Arial Narrow" w:cs="Lucida Handwriting"/>
          <w:color w:val="000000"/>
          <w:sz w:val="24"/>
          <w:szCs w:val="24"/>
        </w:rPr>
        <w:t xml:space="preserve">. </w:t>
      </w:r>
      <w:r w:rsidR="007A1163" w:rsidRPr="00E02D4F">
        <w:rPr>
          <w:rFonts w:ascii="Arial Narrow" w:eastAsia="Arial Narrow" w:hAnsi="Arial Narrow" w:cs="Cambria"/>
          <w:color w:val="000000"/>
          <w:sz w:val="24"/>
          <w:szCs w:val="24"/>
        </w:rPr>
        <w:t>д</w:t>
      </w:r>
      <w:r w:rsidR="007A1163" w:rsidRPr="00E02D4F">
        <w:rPr>
          <w:rFonts w:ascii="Arial Narrow" w:eastAsia="Arial Narrow" w:hAnsi="Arial Narrow" w:cs="Lucida Handwriting"/>
          <w:color w:val="000000"/>
          <w:sz w:val="24"/>
          <w:szCs w:val="24"/>
        </w:rPr>
        <w:t>-</w:t>
      </w:r>
      <w:r w:rsidR="007A1163" w:rsidRPr="00E02D4F">
        <w:rPr>
          <w:rFonts w:ascii="Arial Narrow" w:eastAsia="Arial Narrow" w:hAnsi="Arial Narrow" w:cs="Cambria"/>
          <w:color w:val="000000"/>
          <w:sz w:val="24"/>
          <w:szCs w:val="24"/>
        </w:rPr>
        <w:t xml:space="preserve">р Йордан Карапенчев, катедра „Комуникация, връзки с обществеността и реклама“ </w:t>
      </w:r>
      <w:r w:rsidR="007A1163" w:rsidRPr="00E02D4F">
        <w:rPr>
          <w:rFonts w:ascii="Arial Narrow" w:eastAsia="Arial Narrow" w:hAnsi="Arial Narrow" w:cs="Lucida Handwriting"/>
          <w:color w:val="000000"/>
          <w:sz w:val="24"/>
          <w:szCs w:val="24"/>
        </w:rPr>
        <w:t xml:space="preserve">- </w:t>
      </w:r>
      <w:hyperlink r:id="rId24" w:history="1">
        <w:r w:rsidR="007A1163" w:rsidRPr="00E02D4F">
          <w:rPr>
            <w:rFonts w:ascii="Arial Narrow" w:eastAsia="Arial Narrow" w:hAnsi="Arial Narrow" w:cs="Arial Narrow"/>
            <w:color w:val="0000FF"/>
            <w:sz w:val="24"/>
            <w:u w:val="single"/>
          </w:rPr>
          <w:t>y.karapenchev@fjmc.uni-sofia.bg</w:t>
        </w:r>
      </w:hyperlink>
    </w:p>
    <w:p w:rsidR="00160ACF" w:rsidRPr="00160ACF" w:rsidRDefault="00160ACF" w:rsidP="00160ACF">
      <w:pPr>
        <w:widowControl w:val="0"/>
        <w:numPr>
          <w:ilvl w:val="0"/>
          <w:numId w:val="11"/>
        </w:numPr>
        <w:tabs>
          <w:tab w:val="left" w:pos="851"/>
        </w:tabs>
        <w:autoSpaceDE w:val="0"/>
        <w:autoSpaceDN w:val="0"/>
        <w:spacing w:before="81" w:after="0" w:line="240" w:lineRule="auto"/>
        <w:ind w:left="851" w:hanging="284"/>
        <w:jc w:val="both"/>
        <w:rPr>
          <w:rFonts w:ascii="Arial Narrow" w:eastAsia="Arial Narrow" w:hAnsi="Arial Narrow" w:cs="Lucida Handwriting"/>
          <w:sz w:val="24"/>
          <w:szCs w:val="24"/>
        </w:rPr>
      </w:pPr>
      <w:r>
        <w:rPr>
          <w:rFonts w:ascii="Arial Narrow" w:eastAsia="Arial Narrow" w:hAnsi="Arial Narrow" w:cs="Cambria"/>
          <w:color w:val="000000"/>
          <w:sz w:val="24"/>
          <w:szCs w:val="24"/>
        </w:rPr>
        <w:t>ас. Благовест Илиев</w:t>
      </w:r>
      <w:r w:rsidR="007A1163" w:rsidRPr="00E02D4F">
        <w:rPr>
          <w:rFonts w:ascii="Arial Narrow" w:eastAsia="Arial Narrow" w:hAnsi="Arial Narrow" w:cs="Cambria"/>
          <w:color w:val="000000"/>
          <w:sz w:val="24"/>
          <w:szCs w:val="24"/>
        </w:rPr>
        <w:t xml:space="preserve">, катедра „Комуникация и аудио-визуална продукция“ </w:t>
      </w:r>
      <w:r w:rsidR="007A1163" w:rsidRPr="00E02D4F">
        <w:rPr>
          <w:rFonts w:ascii="Arial Narrow" w:eastAsia="Arial Narrow" w:hAnsi="Arial Narrow" w:cs="Lucida Handwriting"/>
          <w:color w:val="000000"/>
          <w:sz w:val="24"/>
          <w:szCs w:val="24"/>
        </w:rPr>
        <w:t xml:space="preserve">- </w:t>
      </w:r>
      <w:hyperlink r:id="rId25" w:history="1">
        <w:r w:rsidRPr="00BC07F9">
          <w:rPr>
            <w:rStyle w:val="Hyperlink"/>
            <w:rFonts w:ascii="Arial Narrow" w:hAnsi="Arial Narrow"/>
            <w:sz w:val="24"/>
          </w:rPr>
          <w:t>b.iliev@fjmc.uni-sofia.bg</w:t>
        </w:r>
      </w:hyperlink>
    </w:p>
    <w:p w:rsidR="007A1163" w:rsidRPr="00E02D4F" w:rsidRDefault="007A1163" w:rsidP="007A1163">
      <w:pPr>
        <w:widowControl w:val="0"/>
        <w:numPr>
          <w:ilvl w:val="0"/>
          <w:numId w:val="11"/>
        </w:numPr>
        <w:tabs>
          <w:tab w:val="left" w:pos="851"/>
        </w:tabs>
        <w:autoSpaceDE w:val="0"/>
        <w:autoSpaceDN w:val="0"/>
        <w:spacing w:before="81" w:after="0" w:line="240" w:lineRule="auto"/>
        <w:ind w:left="851" w:hanging="295"/>
        <w:jc w:val="both"/>
        <w:rPr>
          <w:rFonts w:ascii="Arial Narrow" w:eastAsia="Arial Narrow" w:hAnsi="Arial Narrow" w:cs="Lucida Handwriting"/>
          <w:color w:val="000000"/>
          <w:sz w:val="28"/>
          <w:szCs w:val="24"/>
        </w:rPr>
      </w:pPr>
      <w:r w:rsidRPr="00E02D4F">
        <w:rPr>
          <w:rFonts w:ascii="Arial Narrow" w:eastAsia="Arial Narrow" w:hAnsi="Arial Narrow" w:cs="Lucida Handwriting"/>
          <w:color w:val="000000"/>
          <w:sz w:val="24"/>
          <w:szCs w:val="24"/>
        </w:rPr>
        <w:t xml:space="preserve">проф. д-р Светлозар Кирилов, катедра „История и теория на журналистиката“ - </w:t>
      </w:r>
      <w:hyperlink r:id="rId26" w:history="1">
        <w:r w:rsidRPr="00E02D4F">
          <w:rPr>
            <w:rFonts w:ascii="Arial Narrow" w:eastAsia="Arial Narrow" w:hAnsi="Arial Narrow" w:cs="Arial Narrow"/>
            <w:color w:val="0000FF"/>
            <w:sz w:val="24"/>
            <w:u w:val="single"/>
          </w:rPr>
          <w:t>skivanov@uni-sofia.bg</w:t>
        </w:r>
      </w:hyperlink>
    </w:p>
    <w:p w:rsidR="003D04C8" w:rsidRPr="00E02D4F" w:rsidRDefault="003D04C8" w:rsidP="007A1163">
      <w:pPr>
        <w:widowControl w:val="0"/>
        <w:numPr>
          <w:ilvl w:val="0"/>
          <w:numId w:val="11"/>
        </w:numPr>
        <w:tabs>
          <w:tab w:val="left" w:pos="851"/>
        </w:tabs>
        <w:autoSpaceDE w:val="0"/>
        <w:autoSpaceDN w:val="0"/>
        <w:spacing w:before="81" w:after="0" w:line="240" w:lineRule="auto"/>
        <w:ind w:left="851" w:hanging="295"/>
        <w:jc w:val="both"/>
        <w:rPr>
          <w:rFonts w:ascii="Arial Narrow" w:eastAsia="Arial Narrow" w:hAnsi="Arial Narrow" w:cs="Lucida Handwriting"/>
          <w:color w:val="000000"/>
          <w:sz w:val="28"/>
          <w:szCs w:val="24"/>
        </w:rPr>
      </w:pPr>
      <w:r w:rsidRPr="00E02D4F">
        <w:rPr>
          <w:rFonts w:ascii="Arial Narrow" w:eastAsia="Arial Narrow" w:hAnsi="Arial Narrow" w:cs="Cambria"/>
          <w:color w:val="000000"/>
          <w:sz w:val="24"/>
          <w:szCs w:val="24"/>
        </w:rPr>
        <w:t>гл</w:t>
      </w:r>
      <w:r w:rsidRPr="00E02D4F">
        <w:rPr>
          <w:rFonts w:ascii="Arial Narrow" w:eastAsia="Arial Narrow" w:hAnsi="Arial Narrow" w:cs="Lucida Handwriting"/>
          <w:color w:val="000000"/>
          <w:sz w:val="24"/>
          <w:szCs w:val="24"/>
        </w:rPr>
        <w:t xml:space="preserve">. </w:t>
      </w:r>
      <w:r w:rsidRPr="00E02D4F">
        <w:rPr>
          <w:rFonts w:ascii="Arial Narrow" w:eastAsia="Arial Narrow" w:hAnsi="Arial Narrow" w:cs="Cambria"/>
          <w:color w:val="000000"/>
          <w:sz w:val="24"/>
          <w:szCs w:val="24"/>
        </w:rPr>
        <w:t>ас</w:t>
      </w:r>
      <w:r w:rsidRPr="00E02D4F">
        <w:rPr>
          <w:rFonts w:ascii="Arial Narrow" w:eastAsia="Arial Narrow" w:hAnsi="Arial Narrow" w:cs="Lucida Handwriting"/>
          <w:color w:val="000000"/>
          <w:sz w:val="24"/>
          <w:szCs w:val="24"/>
        </w:rPr>
        <w:t xml:space="preserve">. </w:t>
      </w:r>
      <w:r w:rsidRPr="00E02D4F">
        <w:rPr>
          <w:rFonts w:ascii="Arial Narrow" w:eastAsia="Arial Narrow" w:hAnsi="Arial Narrow" w:cs="Cambria"/>
          <w:color w:val="000000"/>
          <w:sz w:val="24"/>
          <w:szCs w:val="24"/>
        </w:rPr>
        <w:t>д</w:t>
      </w:r>
      <w:r w:rsidRPr="00E02D4F">
        <w:rPr>
          <w:rFonts w:ascii="Arial Narrow" w:eastAsia="Arial Narrow" w:hAnsi="Arial Narrow" w:cs="Lucida Handwriting"/>
          <w:color w:val="000000"/>
          <w:sz w:val="24"/>
          <w:szCs w:val="24"/>
        </w:rPr>
        <w:t>-</w:t>
      </w:r>
      <w:r w:rsidRPr="00E02D4F">
        <w:rPr>
          <w:rFonts w:ascii="Arial Narrow" w:eastAsia="Arial Narrow" w:hAnsi="Arial Narrow" w:cs="Cambria"/>
          <w:color w:val="000000"/>
          <w:sz w:val="24"/>
          <w:szCs w:val="24"/>
        </w:rPr>
        <w:t xml:space="preserve">р Петър Айолов, катедра „Радио и телевизия“ </w:t>
      </w:r>
      <w:r w:rsidRPr="00E02D4F">
        <w:rPr>
          <w:rFonts w:ascii="Arial Narrow" w:eastAsia="Arial Narrow" w:hAnsi="Arial Narrow" w:cs="Lucida Handwriting"/>
          <w:color w:val="000000"/>
          <w:sz w:val="24"/>
          <w:szCs w:val="24"/>
        </w:rPr>
        <w:t xml:space="preserve">- </w:t>
      </w:r>
      <w:hyperlink r:id="rId27" w:history="1">
        <w:r w:rsidRPr="00E02D4F">
          <w:rPr>
            <w:rFonts w:ascii="Arial Narrow" w:eastAsia="Arial Narrow" w:hAnsi="Arial Narrow" w:cs="Lucida Handwriting"/>
            <w:color w:val="0000FF"/>
            <w:sz w:val="24"/>
            <w:szCs w:val="24"/>
            <w:u w:val="single"/>
          </w:rPr>
          <w:t>pajolov@uni-sofia.bg</w:t>
        </w:r>
      </w:hyperlink>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sz w:val="24"/>
          <w:szCs w:val="24"/>
        </w:rPr>
      </w:pPr>
      <w:r w:rsidRPr="00E02D4F">
        <w:rPr>
          <w:rFonts w:ascii="Arial Narrow" w:eastAsia="Arial Narrow" w:hAnsi="Arial Narrow"/>
          <w:sz w:val="24"/>
          <w:szCs w:val="24"/>
        </w:rPr>
        <w:t>В платформата Мудъл са създадени пространства за всяко първично звено</w:t>
      </w:r>
      <w:r w:rsidR="00513BE7" w:rsidRPr="00E02D4F">
        <w:rPr>
          <w:rFonts w:ascii="Arial Narrow" w:eastAsia="Arial Narrow" w:hAnsi="Arial Narrow"/>
          <w:sz w:val="24"/>
          <w:szCs w:val="24"/>
        </w:rPr>
        <w:t xml:space="preserve"> (катедра)</w:t>
      </w:r>
      <w:r w:rsidRPr="00E02D4F">
        <w:rPr>
          <w:rFonts w:ascii="Arial Narrow" w:eastAsia="Arial Narrow" w:hAnsi="Arial Narrow"/>
          <w:sz w:val="24"/>
          <w:szCs w:val="24"/>
        </w:rPr>
        <w:t>, обучаващо докторанти, в които да се осъще</w:t>
      </w:r>
      <w:bookmarkStart w:id="0" w:name="_GoBack"/>
      <w:bookmarkEnd w:id="0"/>
      <w:r w:rsidRPr="00E02D4F">
        <w:rPr>
          <w:rFonts w:ascii="Arial Narrow" w:eastAsia="Arial Narrow" w:hAnsi="Arial Narrow"/>
          <w:sz w:val="24"/>
          <w:szCs w:val="24"/>
        </w:rPr>
        <w:t>стви проверката.</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eastAsia="Arial Narrow" w:hAnsi="Arial Narrow"/>
          <w:sz w:val="24"/>
          <w:szCs w:val="24"/>
        </w:rPr>
      </w:pPr>
      <w:r w:rsidRPr="00E02D4F">
        <w:rPr>
          <w:rFonts w:ascii="Arial Narrow" w:eastAsia="Arial Narrow" w:hAnsi="Arial Narrow"/>
          <w:sz w:val="24"/>
          <w:szCs w:val="24"/>
        </w:rPr>
        <w:t xml:space="preserve">След получаването на достъп докторантът собственоръчно подписва </w:t>
      </w:r>
      <w:r w:rsidR="00A67B5F" w:rsidRPr="00E02D4F">
        <w:rPr>
          <w:rFonts w:ascii="Arial Narrow" w:eastAsia="Arial Narrow" w:hAnsi="Arial Narrow"/>
          <w:color w:val="001F61"/>
          <w:sz w:val="24"/>
          <w:szCs w:val="24"/>
        </w:rPr>
        <w:t>Декларация за оригиналност на дисертационен труд</w:t>
      </w:r>
      <w:r w:rsidRPr="00E02D4F">
        <w:rPr>
          <w:rFonts w:ascii="Arial Narrow" w:eastAsia="Arial Narrow" w:hAnsi="Arial Narrow"/>
          <w:color w:val="001F61"/>
          <w:sz w:val="24"/>
          <w:szCs w:val="24"/>
        </w:rPr>
        <w:t xml:space="preserve"> </w:t>
      </w:r>
      <w:r w:rsidRPr="00E02D4F">
        <w:rPr>
          <w:rFonts w:ascii="Arial Narrow" w:eastAsia="Arial Narrow" w:hAnsi="Arial Narrow"/>
          <w:sz w:val="24"/>
          <w:szCs w:val="24"/>
        </w:rPr>
        <w:t xml:space="preserve">на своята работа в платформата за защита (Мудъл), след което качва текста в съответното пространство, запазено за катедрата. Текстът трябва да е в електронна форма в един от следните формати: ODT, DOC или DOCX (Microsoft Word). </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eastAsia="Arial Narrow" w:hAnsi="Arial Narrow"/>
          <w:sz w:val="24"/>
          <w:szCs w:val="24"/>
        </w:rPr>
      </w:pPr>
      <w:r w:rsidRPr="00E02D4F">
        <w:rPr>
          <w:rFonts w:ascii="Arial Narrow" w:eastAsia="Arial Narrow" w:hAnsi="Arial Narrow"/>
          <w:sz w:val="24"/>
          <w:szCs w:val="24"/>
        </w:rPr>
        <w:t xml:space="preserve">Оторизираният представител извършва проверка чрез </w:t>
      </w:r>
      <w:r w:rsidR="00A67B5F" w:rsidRPr="00E02D4F">
        <w:rPr>
          <w:rFonts w:ascii="Arial Narrow" w:eastAsia="Arial Narrow" w:hAnsi="Arial Narrow"/>
          <w:sz w:val="24"/>
          <w:szCs w:val="24"/>
        </w:rPr>
        <w:t>Специализираната информационна система за предотвратяване на плагиатство съобразно процедурата на СУ</w:t>
      </w:r>
      <w:r w:rsidRPr="00E02D4F">
        <w:rPr>
          <w:rFonts w:ascii="Arial Narrow" w:eastAsia="Arial Narrow" w:hAnsi="Arial Narrow"/>
          <w:sz w:val="24"/>
          <w:szCs w:val="24"/>
        </w:rPr>
        <w:t xml:space="preserve">. </w:t>
      </w:r>
      <w:r w:rsidR="00513BE7" w:rsidRPr="00E02D4F">
        <w:rPr>
          <w:rFonts w:ascii="Arial Narrow" w:eastAsia="Arial Narrow" w:hAnsi="Arial Narrow"/>
          <w:sz w:val="24"/>
          <w:szCs w:val="24"/>
        </w:rPr>
        <w:t xml:space="preserve">Научният ръководител също получава достъп до резултатите от проверка в платформата. </w:t>
      </w:r>
      <w:r w:rsidRPr="00E02D4F">
        <w:rPr>
          <w:rFonts w:ascii="Arial Narrow" w:eastAsia="Arial Narrow" w:hAnsi="Arial Narrow"/>
          <w:sz w:val="24"/>
          <w:szCs w:val="24"/>
        </w:rPr>
        <w:t xml:space="preserve">В резултат от проверката в средата за електронно обучение се генерира </w:t>
      </w:r>
      <w:r w:rsidRPr="00E02D4F">
        <w:rPr>
          <w:rFonts w:ascii="Arial Narrow" w:eastAsia="Arial Narrow" w:hAnsi="Arial Narrow"/>
          <w:color w:val="001F61"/>
          <w:sz w:val="24"/>
          <w:szCs w:val="24"/>
        </w:rPr>
        <w:t xml:space="preserve">Доклад за сходство </w:t>
      </w:r>
      <w:r w:rsidRPr="00E02D4F">
        <w:rPr>
          <w:rFonts w:ascii="Arial Narrow" w:eastAsia="Arial Narrow" w:hAnsi="Arial Narrow"/>
          <w:sz w:val="24"/>
          <w:szCs w:val="24"/>
        </w:rPr>
        <w:t xml:space="preserve">за дисертационния труд, въведен за проверка. </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eastAsia="Arial Narrow" w:hAnsi="Arial Narrow"/>
          <w:sz w:val="24"/>
          <w:szCs w:val="24"/>
        </w:rPr>
      </w:pPr>
      <w:r w:rsidRPr="00E02D4F">
        <w:rPr>
          <w:rFonts w:ascii="Arial Narrow" w:eastAsia="Arial Narrow" w:hAnsi="Arial Narrow"/>
          <w:sz w:val="24"/>
          <w:szCs w:val="24"/>
        </w:rPr>
        <w:t>Докторантът получава достъп до Доклада за сходство, а оторизираното лице го изпраща до научния ръководител (по имейл), като при необходимост го уведомява и лично.</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hAnsi="Arial Narrow"/>
          <w:sz w:val="24"/>
          <w:szCs w:val="24"/>
        </w:rPr>
      </w:pPr>
      <w:r w:rsidRPr="00E02D4F">
        <w:rPr>
          <w:rFonts w:ascii="Arial Narrow" w:eastAsia="Arial Narrow" w:hAnsi="Arial Narrow"/>
          <w:sz w:val="24"/>
          <w:szCs w:val="24"/>
        </w:rPr>
        <w:t xml:space="preserve">При липса на данни за неправомерна употреба на текст от чужди източници и след като научният ръководител се запознае с Доклада за сходство, той взема решение за стартиране на процедурата по защита на дисертационния текст, като изготвя въз основа на анализ на Доклада за сходство Становище, в което потвърждава и коментира резултатите от Доклада, включително и </w:t>
      </w:r>
      <w:r w:rsidRPr="00E02D4F">
        <w:rPr>
          <w:rFonts w:ascii="Arial Narrow" w:hAnsi="Arial Narrow"/>
          <w:sz w:val="24"/>
          <w:szCs w:val="24"/>
        </w:rPr>
        <w:t>коефициентите на сходство 1 и 2, както и опитите да се скрие нерегламентирано позоваване на чужд труд ("Alert"), ако са открити такива</w:t>
      </w:r>
      <w:r w:rsidRPr="00E02D4F">
        <w:rPr>
          <w:rFonts w:ascii="Arial Narrow" w:eastAsia="Arial Narrow" w:hAnsi="Arial Narrow"/>
          <w:sz w:val="24"/>
          <w:szCs w:val="24"/>
        </w:rPr>
        <w:t xml:space="preserve">. </w:t>
      </w:r>
      <w:r w:rsidR="00513BE7" w:rsidRPr="00E02D4F">
        <w:rPr>
          <w:rFonts w:ascii="Arial Narrow" w:eastAsia="Arial Narrow" w:hAnsi="Arial Narrow"/>
          <w:sz w:val="24"/>
          <w:szCs w:val="24"/>
        </w:rPr>
        <w:t xml:space="preserve">Научният ръководител изпраща </w:t>
      </w:r>
      <w:r w:rsidR="000C2530" w:rsidRPr="00E02D4F">
        <w:rPr>
          <w:rFonts w:ascii="Arial Narrow" w:eastAsia="Arial Narrow" w:hAnsi="Arial Narrow"/>
          <w:sz w:val="24"/>
          <w:szCs w:val="24"/>
        </w:rPr>
        <w:t xml:space="preserve">Доклада и </w:t>
      </w:r>
      <w:r w:rsidRPr="00E02D4F">
        <w:rPr>
          <w:rFonts w:ascii="Arial Narrow" w:eastAsia="Arial Narrow" w:hAnsi="Arial Narrow"/>
          <w:sz w:val="24"/>
          <w:szCs w:val="24"/>
        </w:rPr>
        <w:t xml:space="preserve">Становището </w:t>
      </w:r>
      <w:r w:rsidRPr="00E02D4F">
        <w:rPr>
          <w:rFonts w:ascii="Arial Narrow" w:eastAsia="Arial Narrow" w:hAnsi="Arial Narrow"/>
          <w:b/>
          <w:color w:val="002060"/>
          <w:sz w:val="24"/>
          <w:szCs w:val="24"/>
        </w:rPr>
        <w:t>на инспектора на съответното първично звено</w:t>
      </w:r>
      <w:r w:rsidRPr="00E02D4F">
        <w:rPr>
          <w:rFonts w:ascii="Arial Narrow" w:eastAsia="Arial Narrow" w:hAnsi="Arial Narrow"/>
          <w:b/>
          <w:sz w:val="24"/>
          <w:szCs w:val="24"/>
        </w:rPr>
        <w:t>,</w:t>
      </w:r>
      <w:r w:rsidRPr="00E02D4F">
        <w:rPr>
          <w:rFonts w:ascii="Arial Narrow" w:eastAsia="Arial Narrow" w:hAnsi="Arial Narrow"/>
          <w:sz w:val="24"/>
          <w:szCs w:val="24"/>
        </w:rPr>
        <w:t xml:space="preserve"> което обучава докторанта, и </w:t>
      </w:r>
      <w:r w:rsidRPr="00E02D4F">
        <w:rPr>
          <w:rFonts w:ascii="Arial Narrow" w:eastAsia="Arial Narrow" w:hAnsi="Arial Narrow"/>
          <w:b/>
          <w:color w:val="002060"/>
          <w:sz w:val="24"/>
          <w:szCs w:val="24"/>
        </w:rPr>
        <w:t>на инспектора по доктор</w:t>
      </w:r>
      <w:r w:rsidR="000A3D7B" w:rsidRPr="00E02D4F">
        <w:rPr>
          <w:rFonts w:ascii="Arial Narrow" w:eastAsia="Arial Narrow" w:hAnsi="Arial Narrow"/>
          <w:b/>
          <w:color w:val="002060"/>
          <w:sz w:val="24"/>
          <w:szCs w:val="24"/>
        </w:rPr>
        <w:t>ант</w:t>
      </w:r>
      <w:r w:rsidRPr="00E02D4F">
        <w:rPr>
          <w:rFonts w:ascii="Arial Narrow" w:eastAsia="Arial Narrow" w:hAnsi="Arial Narrow"/>
          <w:b/>
          <w:color w:val="002060"/>
          <w:sz w:val="24"/>
          <w:szCs w:val="24"/>
        </w:rPr>
        <w:t>ските програми</w:t>
      </w:r>
      <w:r w:rsidRPr="00E02D4F">
        <w:rPr>
          <w:rFonts w:ascii="Arial Narrow" w:eastAsia="Arial Narrow" w:hAnsi="Arial Narrow"/>
          <w:color w:val="002060"/>
          <w:sz w:val="24"/>
          <w:szCs w:val="24"/>
        </w:rPr>
        <w:t xml:space="preserve"> </w:t>
      </w:r>
      <w:r w:rsidRPr="00E02D4F">
        <w:rPr>
          <w:rFonts w:ascii="Arial Narrow" w:eastAsia="Arial Narrow" w:hAnsi="Arial Narrow"/>
          <w:sz w:val="24"/>
          <w:szCs w:val="24"/>
        </w:rPr>
        <w:t>на ФЖМК.</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eastAsia="Arial Narrow" w:hAnsi="Arial Narrow"/>
          <w:sz w:val="24"/>
          <w:szCs w:val="24"/>
        </w:rPr>
      </w:pPr>
      <w:r w:rsidRPr="00E02D4F">
        <w:rPr>
          <w:rFonts w:ascii="Arial Narrow" w:eastAsia="Arial Narrow" w:hAnsi="Arial Narrow"/>
          <w:sz w:val="24"/>
          <w:szCs w:val="24"/>
        </w:rPr>
        <w:t xml:space="preserve">Според </w:t>
      </w:r>
      <w:r w:rsidR="00513BE7" w:rsidRPr="00E02D4F">
        <w:rPr>
          <w:rFonts w:ascii="Arial Narrow" w:eastAsia="Arial Narrow" w:hAnsi="Arial Narrow"/>
          <w:sz w:val="24"/>
          <w:szCs w:val="24"/>
        </w:rPr>
        <w:t xml:space="preserve">ПУРПНСЗАДСУ </w:t>
      </w:r>
      <w:r w:rsidRPr="00E02D4F">
        <w:rPr>
          <w:rFonts w:ascii="Arial Narrow" w:eastAsia="Arial Narrow" w:hAnsi="Arial Narrow"/>
          <w:sz w:val="24"/>
          <w:szCs w:val="24"/>
        </w:rPr>
        <w:t>чл. 65 (5) не по-късно от 14 дни преди датата за предварително обсъждане на дисертационния труд докторантът представя на ръководителя на първичното звено (катедрата)</w:t>
      </w:r>
      <w:r w:rsidR="000C2530" w:rsidRPr="00E02D4F">
        <w:rPr>
          <w:rFonts w:ascii="Arial Narrow" w:eastAsia="Arial Narrow" w:hAnsi="Arial Narrow"/>
          <w:sz w:val="24"/>
          <w:szCs w:val="24"/>
        </w:rPr>
        <w:t>:</w:t>
      </w:r>
      <w:r w:rsidRPr="00E02D4F">
        <w:rPr>
          <w:rFonts w:ascii="Arial Narrow" w:eastAsia="Arial Narrow" w:hAnsi="Arial Narrow"/>
          <w:sz w:val="24"/>
          <w:szCs w:val="24"/>
        </w:rPr>
        <w:t xml:space="preserve"> </w:t>
      </w:r>
      <w:r w:rsidR="000C2530" w:rsidRPr="00E02D4F">
        <w:rPr>
          <w:rFonts w:ascii="Arial Narrow" w:eastAsia="Arial Narrow" w:hAnsi="Arial Narrow"/>
          <w:sz w:val="24"/>
          <w:szCs w:val="24"/>
        </w:rPr>
        <w:t xml:space="preserve">дисертационния труд  и </w:t>
      </w:r>
      <w:r w:rsidR="00513BE7" w:rsidRPr="00E02D4F">
        <w:rPr>
          <w:rFonts w:ascii="Arial Narrow" w:eastAsia="Arial Narrow" w:hAnsi="Arial Narrow"/>
          <w:sz w:val="24"/>
          <w:szCs w:val="24"/>
        </w:rPr>
        <w:t>автореферата в два (или един)</w:t>
      </w:r>
      <w:r w:rsidR="000C2530" w:rsidRPr="00E02D4F">
        <w:rPr>
          <w:rFonts w:ascii="Arial Narrow" w:eastAsia="Arial Narrow" w:hAnsi="Arial Narrow"/>
          <w:sz w:val="24"/>
          <w:szCs w:val="24"/>
        </w:rPr>
        <w:t xml:space="preserve"> екземпляра на хартиен носител, </w:t>
      </w:r>
      <w:r w:rsidR="00700C2E" w:rsidRPr="00E02D4F">
        <w:rPr>
          <w:rFonts w:ascii="Arial Narrow" w:eastAsia="Arial Narrow" w:hAnsi="Arial Narrow"/>
          <w:sz w:val="24"/>
          <w:szCs w:val="24"/>
        </w:rPr>
        <w:t xml:space="preserve">на електронен носител </w:t>
      </w:r>
      <w:r w:rsidR="000C2530" w:rsidRPr="00E02D4F">
        <w:rPr>
          <w:rFonts w:ascii="Arial Narrow" w:eastAsia="Arial Narrow" w:hAnsi="Arial Narrow"/>
          <w:sz w:val="24"/>
          <w:szCs w:val="24"/>
        </w:rPr>
        <w:t>в</w:t>
      </w:r>
      <w:r w:rsidR="00513BE7" w:rsidRPr="00E02D4F">
        <w:rPr>
          <w:rFonts w:ascii="Arial Narrow" w:eastAsia="Arial Narrow" w:hAnsi="Arial Narrow"/>
          <w:sz w:val="24"/>
          <w:szCs w:val="24"/>
        </w:rPr>
        <w:t xml:space="preserve"> </w:t>
      </w:r>
      <w:r w:rsidR="00700C2E" w:rsidRPr="00E02D4F">
        <w:rPr>
          <w:rFonts w:ascii="Arial Narrow" w:eastAsia="Arial Narrow" w:hAnsi="Arial Narrow"/>
          <w:sz w:val="24"/>
          <w:szCs w:val="24"/>
          <w:lang w:val="en-US"/>
        </w:rPr>
        <w:t>PDF</w:t>
      </w:r>
      <w:r w:rsidR="00513BE7" w:rsidRPr="00E02D4F">
        <w:rPr>
          <w:rFonts w:ascii="Arial Narrow" w:eastAsia="Arial Narrow" w:hAnsi="Arial Narrow"/>
          <w:sz w:val="24"/>
          <w:szCs w:val="24"/>
        </w:rPr>
        <w:t xml:space="preserve"> формат, Заявлени</w:t>
      </w:r>
      <w:r w:rsidR="000C2530" w:rsidRPr="00E02D4F">
        <w:rPr>
          <w:rFonts w:ascii="Arial Narrow" w:eastAsia="Arial Narrow" w:hAnsi="Arial Narrow"/>
          <w:sz w:val="24"/>
          <w:szCs w:val="24"/>
        </w:rPr>
        <w:t>е до ръководителя на звеното,</w:t>
      </w:r>
      <w:r w:rsidR="00513BE7" w:rsidRPr="00E02D4F">
        <w:rPr>
          <w:rFonts w:ascii="Arial Narrow" w:eastAsia="Arial Narrow" w:hAnsi="Arial Narrow"/>
          <w:sz w:val="24"/>
          <w:szCs w:val="24"/>
        </w:rPr>
        <w:t xml:space="preserve"> </w:t>
      </w:r>
      <w:r w:rsidR="00700C2E" w:rsidRPr="00E02D4F">
        <w:rPr>
          <w:rFonts w:ascii="Arial Narrow" w:eastAsia="Arial Narrow" w:hAnsi="Arial Narrow"/>
          <w:sz w:val="24"/>
          <w:szCs w:val="24"/>
        </w:rPr>
        <w:t xml:space="preserve">Протокол за проверка на дисертационния труд </w:t>
      </w:r>
      <w:r w:rsidR="00513BE7" w:rsidRPr="00E02D4F">
        <w:rPr>
          <w:rFonts w:ascii="Arial Narrow" w:eastAsia="Arial Narrow" w:hAnsi="Arial Narrow"/>
          <w:sz w:val="24"/>
          <w:szCs w:val="24"/>
        </w:rPr>
        <w:t xml:space="preserve">и </w:t>
      </w:r>
      <w:r w:rsidR="00700C2E" w:rsidRPr="00E02D4F">
        <w:rPr>
          <w:rFonts w:ascii="Arial Narrow" w:eastAsia="Arial Narrow" w:hAnsi="Arial Narrow"/>
          <w:sz w:val="24"/>
          <w:szCs w:val="24"/>
        </w:rPr>
        <w:t>Становище за проверка на дисертационния труд</w:t>
      </w:r>
      <w:r w:rsidR="00513BE7" w:rsidRPr="00E02D4F">
        <w:rPr>
          <w:rFonts w:ascii="Arial Narrow" w:eastAsia="Arial Narrow" w:hAnsi="Arial Narrow"/>
          <w:sz w:val="24"/>
          <w:szCs w:val="24"/>
        </w:rPr>
        <w:t xml:space="preserve">, </w:t>
      </w:r>
      <w:r w:rsidR="00700C2E" w:rsidRPr="00E02D4F">
        <w:rPr>
          <w:rFonts w:ascii="Arial Narrow" w:eastAsia="Arial Narrow" w:hAnsi="Arial Narrow"/>
          <w:sz w:val="24"/>
          <w:szCs w:val="24"/>
        </w:rPr>
        <w:t>изготвени</w:t>
      </w:r>
      <w:r w:rsidR="000C2530" w:rsidRPr="00E02D4F">
        <w:rPr>
          <w:rFonts w:ascii="Arial Narrow" w:eastAsia="Arial Narrow" w:hAnsi="Arial Narrow"/>
          <w:sz w:val="24"/>
          <w:szCs w:val="24"/>
        </w:rPr>
        <w:t xml:space="preserve"> от научния ръководител.</w:t>
      </w:r>
    </w:p>
    <w:p w:rsidR="007A1163" w:rsidRPr="00E02D4F" w:rsidRDefault="007A1163" w:rsidP="00E234CD">
      <w:pPr>
        <w:widowControl w:val="0"/>
        <w:numPr>
          <w:ilvl w:val="0"/>
          <w:numId w:val="12"/>
        </w:numPr>
        <w:tabs>
          <w:tab w:val="left" w:pos="851"/>
        </w:tabs>
        <w:autoSpaceDE w:val="0"/>
        <w:autoSpaceDN w:val="0"/>
        <w:spacing w:before="120" w:after="0" w:line="380" w:lineRule="exact"/>
        <w:ind w:left="851" w:hanging="284"/>
        <w:jc w:val="both"/>
        <w:rPr>
          <w:rFonts w:ascii="Arial Narrow" w:eastAsia="Arial Narrow" w:hAnsi="Arial Narrow"/>
          <w:sz w:val="24"/>
          <w:szCs w:val="24"/>
        </w:rPr>
      </w:pPr>
      <w:r w:rsidRPr="00E02D4F">
        <w:rPr>
          <w:rFonts w:ascii="Arial Narrow" w:eastAsia="Arial Narrow" w:hAnsi="Arial Narrow"/>
          <w:sz w:val="24"/>
          <w:szCs w:val="24"/>
        </w:rPr>
        <w:lastRenderedPageBreak/>
        <w:t xml:space="preserve">При констатирани неправомерни заимствания в Доклада за сходство, научният ръководител не допуска работата до защита. Допуска се и отчисляване без право на защита, ако научният ръководител прецени тежестта на заимстванията като висока и предложи на Катедрения съвет такова решение. Ако научният ръководител прецени, че заимстванията могат да се отстранят, без да намалят интерпретационната стойност и приносите на изследването, докторантът трябва да преработи текста си и да предаде отново преработения дисертационен текст за проверка, като се следва същата процедура. В този случай научният ръководител изрично посочва в Становището, че това е повторна процедура за проверка на докторанта. </w:t>
      </w:r>
    </w:p>
    <w:p w:rsidR="007A1163" w:rsidRPr="00E02D4F" w:rsidRDefault="007A1163" w:rsidP="007A1163">
      <w:pPr>
        <w:widowControl w:val="0"/>
        <w:autoSpaceDE w:val="0"/>
        <w:autoSpaceDN w:val="0"/>
        <w:spacing w:before="120"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При успешно преминало предварително обсъждане на дисертационния труд Катедреният съвет насочва дисертацията към публична защита и определя състава на научното жури (ПУРПНСЗАДСУ, чл. 67 (1) и (2). Документите, които се подават при научния секретар на докторските програми за публична защита на дисертацията, са описани в ПУРПНСЗАДСУ, чл. 67 (5).</w:t>
      </w:r>
    </w:p>
    <w:p w:rsidR="007A1163" w:rsidRPr="00E02D4F" w:rsidRDefault="007A1163" w:rsidP="007A1163">
      <w:pPr>
        <w:widowControl w:val="0"/>
        <w:autoSpaceDE w:val="0"/>
        <w:autoSpaceDN w:val="0"/>
        <w:spacing w:after="0" w:line="240" w:lineRule="auto"/>
        <w:jc w:val="both"/>
        <w:rPr>
          <w:rFonts w:ascii="Arial Narrow" w:eastAsia="Arial Narrow" w:hAnsi="Arial Narrow" w:cs="Arial Narrow"/>
          <w:b/>
          <w:color w:val="001F61"/>
          <w:sz w:val="24"/>
          <w:szCs w:val="24"/>
        </w:rPr>
      </w:pPr>
    </w:p>
    <w:tbl>
      <w:tblPr>
        <w:tblW w:w="0" w:type="auto"/>
        <w:jc w:val="center"/>
        <w:tblBorders>
          <w:bottom w:val="single" w:sz="4" w:space="0" w:color="001F61"/>
          <w:insideH w:val="single" w:sz="4" w:space="0" w:color="auto"/>
          <w:insideV w:val="single" w:sz="4" w:space="0" w:color="auto"/>
        </w:tblBorders>
        <w:tblLook w:val="04A0" w:firstRow="1" w:lastRow="0" w:firstColumn="1" w:lastColumn="0" w:noHBand="0" w:noVBand="1"/>
      </w:tblPr>
      <w:tblGrid>
        <w:gridCol w:w="9380"/>
      </w:tblGrid>
      <w:tr w:rsidR="007A1163" w:rsidRPr="00E02D4F" w:rsidTr="00641049">
        <w:trPr>
          <w:jc w:val="center"/>
        </w:trPr>
        <w:tc>
          <w:tcPr>
            <w:tcW w:w="9380" w:type="dxa"/>
            <w:shd w:val="clear" w:color="auto" w:fill="auto"/>
          </w:tcPr>
          <w:p w:rsidR="007A1163" w:rsidRPr="00E02D4F" w:rsidRDefault="007A1163" w:rsidP="006F0846">
            <w:pPr>
              <w:widowControl w:val="0"/>
              <w:autoSpaceDE w:val="0"/>
              <w:autoSpaceDN w:val="0"/>
              <w:spacing w:after="0" w:line="240" w:lineRule="auto"/>
              <w:jc w:val="both"/>
              <w:rPr>
                <w:rFonts w:ascii="Arial Narrow" w:eastAsia="Arial Narrow" w:hAnsi="Arial Narrow" w:cs="Arial Narrow"/>
                <w:b/>
                <w:smallCaps/>
                <w:color w:val="001F61"/>
                <w:sz w:val="24"/>
                <w:szCs w:val="24"/>
              </w:rPr>
            </w:pPr>
            <w:r w:rsidRPr="00E02D4F">
              <w:rPr>
                <w:rFonts w:ascii="Arial Narrow" w:eastAsia="Arial Narrow" w:hAnsi="Arial Narrow" w:cs="Arial Narrow"/>
                <w:b/>
                <w:smallCaps/>
                <w:color w:val="001F61"/>
                <w:sz w:val="24"/>
                <w:szCs w:val="24"/>
              </w:rPr>
              <w:t xml:space="preserve">Публична защита на дисертационния </w:t>
            </w:r>
            <w:r w:rsidR="006F0846" w:rsidRPr="00E02D4F">
              <w:rPr>
                <w:rFonts w:ascii="Arial Narrow" w:eastAsia="Arial Narrow" w:hAnsi="Arial Narrow" w:cs="Arial Narrow"/>
                <w:b/>
                <w:smallCaps/>
                <w:color w:val="002060"/>
                <w:sz w:val="24"/>
                <w:szCs w:val="24"/>
              </w:rPr>
              <w:t>труд</w:t>
            </w:r>
          </w:p>
        </w:tc>
      </w:tr>
    </w:tbl>
    <w:p w:rsidR="007A1163" w:rsidRPr="00E02D4F" w:rsidRDefault="007A1163" w:rsidP="007A1163">
      <w:pPr>
        <w:widowControl w:val="0"/>
        <w:autoSpaceDE w:val="0"/>
        <w:autoSpaceDN w:val="0"/>
        <w:spacing w:after="0" w:line="240" w:lineRule="auto"/>
        <w:jc w:val="both"/>
        <w:rPr>
          <w:rFonts w:ascii="Arial Narrow" w:eastAsia="Arial Narrow" w:hAnsi="Arial Narrow" w:cs="Arial Narrow"/>
          <w:b/>
          <w:color w:val="001F61"/>
          <w:sz w:val="24"/>
          <w:szCs w:val="24"/>
        </w:rPr>
      </w:pPr>
    </w:p>
    <w:p w:rsidR="007A1163" w:rsidRPr="00E02D4F" w:rsidRDefault="007A1163" w:rsidP="00700C2E">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Публичната защита протича в следния ред:</w:t>
      </w:r>
    </w:p>
    <w:p w:rsidR="007A1163" w:rsidRPr="00E02D4F" w:rsidRDefault="007A1163" w:rsidP="00700C2E">
      <w:pPr>
        <w:widowControl w:val="0"/>
        <w:numPr>
          <w:ilvl w:val="0"/>
          <w:numId w:val="13"/>
        </w:numPr>
        <w:autoSpaceDE w:val="0"/>
        <w:autoSpaceDN w:val="0"/>
        <w:spacing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председателят на научното жури представя докторанта;</w:t>
      </w:r>
    </w:p>
    <w:p w:rsidR="007A1163" w:rsidRPr="00E02D4F" w:rsidRDefault="007A1163" w:rsidP="007A1163">
      <w:pPr>
        <w:widowControl w:val="0"/>
        <w:numPr>
          <w:ilvl w:val="0"/>
          <w:numId w:val="13"/>
        </w:numPr>
        <w:autoSpaceDE w:val="0"/>
        <w:autoSpaceDN w:val="0"/>
        <w:spacing w:before="120"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докторантът прави кратко изложение на основните резултати от научното изследване (може да използва специално подготвена презентация);</w:t>
      </w:r>
    </w:p>
    <w:p w:rsidR="007A1163" w:rsidRPr="00E02D4F" w:rsidRDefault="007A1163" w:rsidP="007A1163">
      <w:pPr>
        <w:widowControl w:val="0"/>
        <w:numPr>
          <w:ilvl w:val="0"/>
          <w:numId w:val="13"/>
        </w:numPr>
        <w:autoSpaceDE w:val="0"/>
        <w:autoSpaceDN w:val="0"/>
        <w:spacing w:before="120"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членовете на журито представят своите оценки, изразени писмено в рецензиите и становищата, както и задават въпроси, правят допълнителни бележки;</w:t>
      </w:r>
    </w:p>
    <w:p w:rsidR="007A1163" w:rsidRPr="00E02D4F" w:rsidRDefault="007A1163" w:rsidP="007A1163">
      <w:pPr>
        <w:widowControl w:val="0"/>
        <w:numPr>
          <w:ilvl w:val="0"/>
          <w:numId w:val="13"/>
        </w:numPr>
        <w:autoSpaceDE w:val="0"/>
        <w:autoSpaceDN w:val="0"/>
        <w:spacing w:before="120"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докторантът отговаря на изразените становища;</w:t>
      </w:r>
    </w:p>
    <w:p w:rsidR="007A1163" w:rsidRPr="00E02D4F" w:rsidRDefault="007A1163" w:rsidP="007A1163">
      <w:pPr>
        <w:widowControl w:val="0"/>
        <w:numPr>
          <w:ilvl w:val="0"/>
          <w:numId w:val="13"/>
        </w:numPr>
        <w:autoSpaceDE w:val="0"/>
        <w:autoSpaceDN w:val="0"/>
        <w:spacing w:before="120"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всеки член на журито обявява публично своята оценка – положителна или отрицателна, като са нужни три и повече положителни оценки, за да се счита, че дисертационният труд е успешно защитен;</w:t>
      </w:r>
    </w:p>
    <w:p w:rsidR="007A1163" w:rsidRPr="00E02D4F" w:rsidRDefault="007A1163" w:rsidP="007A1163">
      <w:pPr>
        <w:widowControl w:val="0"/>
        <w:numPr>
          <w:ilvl w:val="0"/>
          <w:numId w:val="13"/>
        </w:numPr>
        <w:autoSpaceDE w:val="0"/>
        <w:autoSpaceDN w:val="0"/>
        <w:spacing w:before="81"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председателят на научното жури обявява резултата от защитата (ПУРПНСЗАДСУ, чл. 71 (1), (2) и (3). </w:t>
      </w:r>
    </w:p>
    <w:p w:rsidR="007A1163" w:rsidRPr="00E02D4F" w:rsidRDefault="007A1163" w:rsidP="007A1163">
      <w:pPr>
        <w:widowControl w:val="0"/>
        <w:numPr>
          <w:ilvl w:val="0"/>
          <w:numId w:val="13"/>
        </w:numPr>
        <w:autoSpaceDE w:val="0"/>
        <w:autoSpaceDN w:val="0"/>
        <w:spacing w:before="81" w:after="0" w:line="340" w:lineRule="exact"/>
        <w:ind w:left="851" w:hanging="284"/>
        <w:jc w:val="both"/>
        <w:rPr>
          <w:rFonts w:ascii="Arial Narrow" w:eastAsia="Arial Narrow" w:hAnsi="Arial Narrow" w:cs="Arial Narrow"/>
          <w:sz w:val="24"/>
          <w:szCs w:val="24"/>
        </w:rPr>
      </w:pPr>
      <w:r w:rsidRPr="00E02D4F">
        <w:rPr>
          <w:rFonts w:ascii="Arial Narrow" w:eastAsia="Arial Narrow" w:hAnsi="Arial Narrow" w:cs="Arial Narrow"/>
          <w:sz w:val="24"/>
          <w:szCs w:val="24"/>
        </w:rPr>
        <w:t>В същия член, ал.4 от Правилника е описан вариантът за реакция при неуспешно защитена дисертация.</w:t>
      </w:r>
    </w:p>
    <w:p w:rsidR="007A1163" w:rsidRPr="00E02D4F" w:rsidRDefault="007A1163" w:rsidP="007A1163">
      <w:pPr>
        <w:widowControl w:val="0"/>
        <w:autoSpaceDE w:val="0"/>
        <w:autoSpaceDN w:val="0"/>
        <w:spacing w:after="0" w:line="340" w:lineRule="exact"/>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shd w:val="clear" w:color="auto" w:fill="FFFFFF"/>
        </w:rPr>
      </w:pPr>
      <w:r w:rsidRPr="00E02D4F">
        <w:rPr>
          <w:rFonts w:ascii="Arial Narrow" w:eastAsia="Arial Narrow" w:hAnsi="Arial Narrow" w:cs="Arial Narrow"/>
          <w:sz w:val="24"/>
          <w:szCs w:val="24"/>
          <w:shd w:val="clear" w:color="auto" w:fill="FFFFFF"/>
        </w:rPr>
        <w:t>Със съгласието на докторанта защитеният дисертационен труд може да бъде публикуван в </w:t>
      </w:r>
      <w:hyperlink r:id="rId28" w:tgtFrame="_blank" w:history="1">
        <w:r w:rsidRPr="00E02D4F">
          <w:rPr>
            <w:rFonts w:ascii="Arial Narrow" w:eastAsia="Arial Narrow" w:hAnsi="Arial Narrow" w:cs="Arial Narrow"/>
            <w:color w:val="001F61"/>
            <w:sz w:val="24"/>
            <w:szCs w:val="24"/>
            <w:u w:val="single"/>
            <w:shd w:val="clear" w:color="auto" w:fill="FFFFFF"/>
          </w:rPr>
          <w:t>Електронната библиотека „Медии и комуникации“</w:t>
        </w:r>
      </w:hyperlink>
      <w:r w:rsidRPr="00E02D4F">
        <w:rPr>
          <w:rFonts w:ascii="Arial Narrow" w:eastAsia="Arial Narrow" w:hAnsi="Arial Narrow" w:cs="Arial Narrow"/>
          <w:color w:val="331F09"/>
          <w:sz w:val="24"/>
          <w:szCs w:val="24"/>
          <w:shd w:val="clear" w:color="auto" w:fill="FFFFFF"/>
        </w:rPr>
        <w:t> </w:t>
      </w:r>
      <w:r w:rsidRPr="00E02D4F">
        <w:rPr>
          <w:rFonts w:ascii="Arial Narrow" w:eastAsia="Arial Narrow" w:hAnsi="Arial Narrow" w:cs="Arial Narrow"/>
          <w:sz w:val="24"/>
          <w:szCs w:val="24"/>
          <w:shd w:val="clear" w:color="auto" w:fill="FFFFFF"/>
        </w:rPr>
        <w:t xml:space="preserve">в Научноизследователския портал на Софийския университет „Св. Климент Охридски“, като се подпише декларация за съгласие за електронен достъп и текстът на дисертацията се изпрати на имейл: </w:t>
      </w:r>
      <w:hyperlink r:id="rId29" w:history="1">
        <w:r w:rsidRPr="00E02D4F">
          <w:rPr>
            <w:rFonts w:ascii="Arial Narrow" w:eastAsia="Arial Narrow" w:hAnsi="Arial Narrow" w:cs="Arial Narrow"/>
            <w:color w:val="0000FF"/>
            <w:sz w:val="24"/>
            <w:szCs w:val="24"/>
            <w:u w:val="single"/>
            <w:shd w:val="clear" w:color="auto" w:fill="FFFFFF"/>
          </w:rPr>
          <w:t>gatanasov@uni-sofia.bg</w:t>
        </w:r>
      </w:hyperlink>
      <w:r w:rsidRPr="00E02D4F">
        <w:rPr>
          <w:rFonts w:ascii="Arial Narrow" w:eastAsia="Arial Narrow" w:hAnsi="Arial Narrow" w:cs="Arial Narrow"/>
          <w:sz w:val="24"/>
          <w:szCs w:val="24"/>
          <w:shd w:val="clear" w:color="auto" w:fill="FFFFFF"/>
        </w:rPr>
        <w:t>.</w:t>
      </w: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p>
    <w:p w:rsidR="007A1163" w:rsidRPr="00E02D4F" w:rsidRDefault="007A1163" w:rsidP="007A1163">
      <w:pPr>
        <w:widowControl w:val="0"/>
        <w:autoSpaceDE w:val="0"/>
        <w:autoSpaceDN w:val="0"/>
        <w:spacing w:after="0" w:line="360" w:lineRule="auto"/>
        <w:ind w:firstLine="567"/>
        <w:jc w:val="both"/>
        <w:rPr>
          <w:rFonts w:ascii="Arial Narrow" w:eastAsia="Arial Narrow" w:hAnsi="Arial Narrow" w:cs="Arial Narrow"/>
          <w:sz w:val="24"/>
          <w:szCs w:val="24"/>
        </w:rPr>
      </w:pPr>
      <w:r w:rsidRPr="00E02D4F">
        <w:rPr>
          <w:rFonts w:ascii="Arial Narrow" w:eastAsia="Arial Narrow" w:hAnsi="Arial Narrow" w:cs="Arial Narrow"/>
          <w:sz w:val="24"/>
          <w:szCs w:val="24"/>
        </w:rPr>
        <w:t xml:space="preserve">Факултетът по журналистика и масова комуникация е един от факултетите в СУ, в който броят на докторантите и на успешно защитилите докторанти е висок. </w:t>
      </w:r>
      <w:r w:rsidR="00444B24" w:rsidRPr="00E02D4F">
        <w:rPr>
          <w:rFonts w:ascii="Arial Narrow" w:eastAsia="Arial Narrow" w:hAnsi="Arial Narrow" w:cs="Arial Narrow"/>
          <w:sz w:val="24"/>
          <w:szCs w:val="24"/>
        </w:rPr>
        <w:t>Факултетът</w:t>
      </w:r>
      <w:r w:rsidR="00444B24" w:rsidRPr="00E02D4F">
        <w:rPr>
          <w:rFonts w:ascii="Arial Narrow" w:eastAsia="Arial Narrow" w:hAnsi="Arial Narrow" w:cs="Arial Narrow"/>
          <w:color w:val="FF0000"/>
          <w:sz w:val="24"/>
          <w:szCs w:val="24"/>
        </w:rPr>
        <w:t xml:space="preserve"> </w:t>
      </w:r>
      <w:r w:rsidRPr="00E02D4F">
        <w:rPr>
          <w:rFonts w:ascii="Arial Narrow" w:eastAsia="Arial Narrow" w:hAnsi="Arial Narrow" w:cs="Arial Narrow"/>
          <w:sz w:val="24"/>
          <w:szCs w:val="24"/>
        </w:rPr>
        <w:t xml:space="preserve">полага непрекъсната грижа за </w:t>
      </w:r>
      <w:r w:rsidRPr="00E02D4F">
        <w:rPr>
          <w:rFonts w:ascii="Arial Narrow" w:eastAsia="Arial Narrow" w:hAnsi="Arial Narrow" w:cs="Arial Narrow"/>
          <w:sz w:val="24"/>
          <w:szCs w:val="24"/>
        </w:rPr>
        <w:lastRenderedPageBreak/>
        <w:t>приобщаване на вече защитилите дисертация</w:t>
      </w:r>
      <w:r w:rsidR="00444B24" w:rsidRPr="00E02D4F">
        <w:rPr>
          <w:rFonts w:ascii="Arial Narrow" w:eastAsia="Arial Narrow" w:hAnsi="Arial Narrow" w:cs="Arial Narrow"/>
          <w:sz w:val="24"/>
          <w:szCs w:val="24"/>
        </w:rPr>
        <w:t xml:space="preserve"> колеги</w:t>
      </w:r>
      <w:r w:rsidRPr="00E02D4F">
        <w:rPr>
          <w:rFonts w:ascii="Arial Narrow" w:eastAsia="Arial Narrow" w:hAnsi="Arial Narrow" w:cs="Arial Narrow"/>
          <w:sz w:val="24"/>
          <w:szCs w:val="24"/>
        </w:rPr>
        <w:t xml:space="preserve"> чрез програмата „Млади учени и постдокторанти“, като всяка година обявява конкурс за проектно</w:t>
      </w:r>
      <w:r w:rsidR="00444B24" w:rsidRPr="00E02D4F">
        <w:rPr>
          <w:rFonts w:ascii="Arial Narrow" w:eastAsia="Arial Narrow" w:hAnsi="Arial Narrow" w:cs="Arial Narrow"/>
          <w:sz w:val="24"/>
          <w:szCs w:val="24"/>
        </w:rPr>
        <w:t>/и</w:t>
      </w:r>
      <w:r w:rsidRPr="00E02D4F">
        <w:rPr>
          <w:rFonts w:ascii="Arial Narrow" w:eastAsia="Arial Narrow" w:hAnsi="Arial Narrow" w:cs="Arial Narrow"/>
          <w:sz w:val="24"/>
          <w:szCs w:val="24"/>
        </w:rPr>
        <w:t xml:space="preserve"> предложение</w:t>
      </w:r>
      <w:r w:rsidR="00444B24" w:rsidRPr="00E02D4F">
        <w:rPr>
          <w:rFonts w:ascii="Arial Narrow" w:eastAsia="Arial Narrow" w:hAnsi="Arial Narrow" w:cs="Arial Narrow"/>
          <w:sz w:val="24"/>
          <w:szCs w:val="24"/>
        </w:rPr>
        <w:t>/я</w:t>
      </w:r>
      <w:r w:rsidRPr="00E02D4F">
        <w:rPr>
          <w:rFonts w:ascii="Arial Narrow" w:eastAsia="Arial Narrow" w:hAnsi="Arial Narrow" w:cs="Arial Narrow"/>
          <w:sz w:val="24"/>
          <w:szCs w:val="24"/>
        </w:rPr>
        <w:t xml:space="preserve"> на </w:t>
      </w:r>
      <w:r w:rsidR="00444B24" w:rsidRPr="00E02D4F">
        <w:rPr>
          <w:rFonts w:ascii="Arial Narrow" w:eastAsia="Arial Narrow" w:hAnsi="Arial Narrow" w:cs="Arial Narrow"/>
          <w:sz w:val="24"/>
          <w:szCs w:val="24"/>
        </w:rPr>
        <w:t>своя сайт</w:t>
      </w:r>
      <w:r w:rsidRPr="00E02D4F">
        <w:rPr>
          <w:rFonts w:ascii="Arial Narrow" w:eastAsia="Arial Narrow" w:hAnsi="Arial Narrow" w:cs="Arial Narrow"/>
          <w:sz w:val="24"/>
          <w:szCs w:val="24"/>
        </w:rPr>
        <w:t xml:space="preserve">. Учебните програми </w:t>
      </w:r>
      <w:r w:rsidR="00BF7C96" w:rsidRPr="00E02D4F">
        <w:rPr>
          <w:rFonts w:ascii="Arial Narrow" w:eastAsia="Arial Narrow" w:hAnsi="Arial Narrow" w:cs="Arial Narrow"/>
          <w:sz w:val="24"/>
          <w:szCs w:val="24"/>
        </w:rPr>
        <w:t xml:space="preserve">на </w:t>
      </w:r>
      <w:r w:rsidRPr="00E02D4F">
        <w:rPr>
          <w:rFonts w:ascii="Arial Narrow" w:eastAsia="Arial Narrow" w:hAnsi="Arial Narrow" w:cs="Arial Narrow"/>
          <w:sz w:val="24"/>
          <w:szCs w:val="24"/>
        </w:rPr>
        <w:t xml:space="preserve">бакалавърските и магистърските </w:t>
      </w:r>
      <w:r w:rsidR="00BF7C96" w:rsidRPr="00E02D4F">
        <w:rPr>
          <w:rFonts w:ascii="Arial Narrow" w:eastAsia="Arial Narrow" w:hAnsi="Arial Narrow" w:cs="Arial Narrow"/>
          <w:sz w:val="24"/>
          <w:szCs w:val="24"/>
        </w:rPr>
        <w:t>програми</w:t>
      </w:r>
      <w:r w:rsidRPr="00E02D4F">
        <w:rPr>
          <w:rFonts w:ascii="Arial Narrow" w:eastAsia="Arial Narrow" w:hAnsi="Arial Narrow" w:cs="Arial Narrow"/>
          <w:sz w:val="24"/>
          <w:szCs w:val="24"/>
        </w:rPr>
        <w:t xml:space="preserve"> са отворени за предложения за избираеми, факултативни и задължителни дисциплини от получилите образователната и научна степен „доктор“ по Медии и комуникации. Все по-активно академичният състав се попълва с млади преподаватели, получили докторската си степен във ФЖМК. Тяхното кариерно израстване се основава на сериозната подготовка и експертиза, която предлага обучението в докторската програма „Медии и комуникации“.</w:t>
      </w:r>
    </w:p>
    <w:p w:rsidR="007A1163" w:rsidRPr="00E02D4F" w:rsidRDefault="007A1163" w:rsidP="007A1163">
      <w:pPr>
        <w:widowControl w:val="0"/>
        <w:autoSpaceDE w:val="0"/>
        <w:autoSpaceDN w:val="0"/>
        <w:spacing w:before="120" w:after="0" w:line="240" w:lineRule="auto"/>
        <w:jc w:val="both"/>
        <w:rPr>
          <w:rFonts w:ascii="Arial Narrow" w:eastAsia="Arial Narrow" w:hAnsi="Arial Narrow" w:cs="Arial Narrow"/>
          <w:b/>
          <w:color w:val="001F61"/>
          <w:sz w:val="24"/>
          <w:szCs w:val="24"/>
        </w:rPr>
      </w:pPr>
      <w:r w:rsidRPr="00E02D4F">
        <w:rPr>
          <w:rFonts w:ascii="Arial Narrow" w:eastAsia="Arial Narrow" w:hAnsi="Arial Narrow" w:cs="Arial Narrow"/>
          <w:b/>
          <w:color w:val="001F61"/>
          <w:sz w:val="24"/>
          <w:szCs w:val="24"/>
        </w:rPr>
        <w:t>Екип на ФЖМК, оторизиран да ръководи обучението в докторската програма:</w:t>
      </w:r>
    </w:p>
    <w:p w:rsidR="007A1163" w:rsidRPr="00E02D4F" w:rsidRDefault="007A1163" w:rsidP="007A1163">
      <w:pPr>
        <w:widowControl w:val="0"/>
        <w:autoSpaceDE w:val="0"/>
        <w:autoSpaceDN w:val="0"/>
        <w:spacing w:before="120" w:after="0" w:line="240" w:lineRule="auto"/>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Проф. д-р Веселина Вълканова – декан на ФЖМК</w:t>
      </w:r>
    </w:p>
    <w:p w:rsidR="007A1163" w:rsidRPr="00E02D4F" w:rsidRDefault="007A1163" w:rsidP="007A1163">
      <w:pPr>
        <w:widowControl w:val="0"/>
        <w:autoSpaceDE w:val="0"/>
        <w:autoSpaceDN w:val="0"/>
        <w:spacing w:before="120" w:after="0" w:line="240" w:lineRule="auto"/>
        <w:jc w:val="both"/>
        <w:rPr>
          <w:rFonts w:ascii="Arial Narrow" w:eastAsia="Arial Narrow" w:hAnsi="Arial Narrow" w:cs="Arial Narrow"/>
          <w:sz w:val="24"/>
          <w:szCs w:val="24"/>
        </w:rPr>
      </w:pPr>
      <w:r w:rsidRPr="00E02D4F">
        <w:rPr>
          <w:rFonts w:ascii="Arial Narrow" w:eastAsia="Arial Narrow" w:hAnsi="Arial Narrow" w:cs="Arial Narrow"/>
          <w:sz w:val="24"/>
          <w:szCs w:val="24"/>
        </w:rPr>
        <w:t>Проф. д-р Николай Михайлов – зам.-декан по научноизследователската дейност и докторските програми</w:t>
      </w:r>
    </w:p>
    <w:p w:rsidR="007A1163" w:rsidRPr="00E02D4F" w:rsidRDefault="007A1163" w:rsidP="007A1163">
      <w:pPr>
        <w:widowControl w:val="0"/>
        <w:autoSpaceDE w:val="0"/>
        <w:autoSpaceDN w:val="0"/>
        <w:spacing w:before="120" w:after="0" w:line="240" w:lineRule="auto"/>
        <w:jc w:val="both"/>
        <w:rPr>
          <w:rFonts w:ascii="Arial Narrow" w:eastAsia="Arial Narrow" w:hAnsi="Arial Narrow" w:cs="Arial Narrow"/>
          <w:b/>
          <w:color w:val="002060"/>
          <w:sz w:val="24"/>
          <w:szCs w:val="24"/>
        </w:rPr>
      </w:pPr>
      <w:r w:rsidRPr="00E02D4F">
        <w:rPr>
          <w:rFonts w:ascii="Arial Narrow" w:eastAsia="Arial Narrow" w:hAnsi="Arial Narrow" w:cs="Arial Narrow"/>
          <w:b/>
          <w:color w:val="002060"/>
          <w:sz w:val="24"/>
          <w:szCs w:val="24"/>
        </w:rPr>
        <w:t xml:space="preserve">Ръководителите на катедри във ФЖМК </w:t>
      </w:r>
    </w:p>
    <w:p w:rsidR="007A1163" w:rsidRPr="00E02D4F" w:rsidRDefault="007754E8" w:rsidP="007A1163">
      <w:pPr>
        <w:widowControl w:val="0"/>
        <w:autoSpaceDE w:val="0"/>
        <w:autoSpaceDN w:val="0"/>
        <w:spacing w:before="120" w:after="0" w:line="240" w:lineRule="auto"/>
        <w:jc w:val="both"/>
        <w:rPr>
          <w:rFonts w:ascii="Arial Narrow" w:eastAsia="Arial Narrow" w:hAnsi="Arial Narrow" w:cs="Arial Narrow"/>
          <w:b/>
          <w:color w:val="001F61"/>
          <w:sz w:val="24"/>
          <w:szCs w:val="24"/>
        </w:rPr>
      </w:pPr>
      <w:r w:rsidRPr="00E02D4F">
        <w:rPr>
          <w:rFonts w:ascii="Arial Narrow" w:eastAsia="Arial Narrow" w:hAnsi="Arial Narrow" w:cs="Arial Narrow"/>
          <w:b/>
          <w:color w:val="001F61"/>
          <w:sz w:val="24"/>
          <w:szCs w:val="24"/>
        </w:rPr>
        <w:t>Администрация на</w:t>
      </w:r>
      <w:r w:rsidR="007A1163" w:rsidRPr="00E02D4F">
        <w:rPr>
          <w:rFonts w:ascii="Arial Narrow" w:eastAsia="Arial Narrow" w:hAnsi="Arial Narrow" w:cs="Arial Narrow"/>
          <w:b/>
          <w:color w:val="001F61"/>
          <w:sz w:val="24"/>
          <w:szCs w:val="24"/>
        </w:rPr>
        <w:t xml:space="preserve"> докторската програма:</w:t>
      </w:r>
    </w:p>
    <w:p w:rsidR="00C27C27" w:rsidRPr="00E02D4F" w:rsidRDefault="007A1163">
      <w:pPr>
        <w:rPr>
          <w:rFonts w:ascii="Arial Narrow" w:hAnsi="Arial Narrow"/>
          <w:sz w:val="24"/>
        </w:rPr>
      </w:pPr>
      <w:r w:rsidRPr="00E02D4F">
        <w:rPr>
          <w:rFonts w:ascii="Arial Narrow" w:hAnsi="Arial Narrow"/>
          <w:sz w:val="24"/>
        </w:rPr>
        <w:t>Мариела Николова</w:t>
      </w:r>
    </w:p>
    <w:sectPr w:rsidR="00C27C27" w:rsidRPr="00E02D4F" w:rsidSect="007A11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6C" w:rsidRDefault="00EB396C" w:rsidP="007A1163">
      <w:pPr>
        <w:spacing w:after="0" w:line="240" w:lineRule="auto"/>
      </w:pPr>
      <w:r>
        <w:separator/>
      </w:r>
    </w:p>
  </w:endnote>
  <w:endnote w:type="continuationSeparator" w:id="0">
    <w:p w:rsidR="00EB396C" w:rsidRDefault="00EB396C" w:rsidP="007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63" w:rsidRPr="007A1163" w:rsidRDefault="007A1163">
    <w:pPr>
      <w:pStyle w:val="Footer"/>
      <w:jc w:val="right"/>
      <w:rPr>
        <w:sz w:val="20"/>
        <w:szCs w:val="20"/>
      </w:rPr>
    </w:pPr>
    <w:r w:rsidRPr="007A1163">
      <w:rPr>
        <w:bCs/>
        <w:sz w:val="20"/>
        <w:szCs w:val="20"/>
      </w:rPr>
      <w:fldChar w:fldCharType="begin"/>
    </w:r>
    <w:r w:rsidRPr="007A1163">
      <w:rPr>
        <w:bCs/>
        <w:sz w:val="20"/>
        <w:szCs w:val="20"/>
      </w:rPr>
      <w:instrText xml:space="preserve"> PAGE </w:instrText>
    </w:r>
    <w:r w:rsidRPr="007A1163">
      <w:rPr>
        <w:bCs/>
        <w:sz w:val="20"/>
        <w:szCs w:val="20"/>
      </w:rPr>
      <w:fldChar w:fldCharType="separate"/>
    </w:r>
    <w:r w:rsidR="00160ACF">
      <w:rPr>
        <w:bCs/>
        <w:noProof/>
        <w:sz w:val="20"/>
        <w:szCs w:val="20"/>
      </w:rPr>
      <w:t>16</w:t>
    </w:r>
    <w:r w:rsidRPr="007A1163">
      <w:rPr>
        <w:bCs/>
        <w:sz w:val="20"/>
        <w:szCs w:val="20"/>
      </w:rPr>
      <w:fldChar w:fldCharType="end"/>
    </w:r>
    <w:r w:rsidRPr="007A1163">
      <w:rPr>
        <w:bCs/>
        <w:sz w:val="20"/>
        <w:szCs w:val="20"/>
      </w:rPr>
      <w:t>/</w:t>
    </w:r>
    <w:r w:rsidRPr="007A1163">
      <w:rPr>
        <w:bCs/>
        <w:sz w:val="20"/>
        <w:szCs w:val="20"/>
      </w:rPr>
      <w:fldChar w:fldCharType="begin"/>
    </w:r>
    <w:r w:rsidRPr="007A1163">
      <w:rPr>
        <w:bCs/>
        <w:sz w:val="20"/>
        <w:szCs w:val="20"/>
      </w:rPr>
      <w:instrText xml:space="preserve"> NUMPAGES  </w:instrText>
    </w:r>
    <w:r w:rsidRPr="007A1163">
      <w:rPr>
        <w:bCs/>
        <w:sz w:val="20"/>
        <w:szCs w:val="20"/>
      </w:rPr>
      <w:fldChar w:fldCharType="separate"/>
    </w:r>
    <w:r w:rsidR="00160ACF">
      <w:rPr>
        <w:bCs/>
        <w:noProof/>
        <w:sz w:val="20"/>
        <w:szCs w:val="20"/>
      </w:rPr>
      <w:t>18</w:t>
    </w:r>
    <w:r w:rsidRPr="007A1163">
      <w:rPr>
        <w:bCs/>
        <w:sz w:val="20"/>
        <w:szCs w:val="20"/>
      </w:rPr>
      <w:fldChar w:fldCharType="end"/>
    </w:r>
  </w:p>
  <w:p w:rsidR="007A1163" w:rsidRDefault="007A11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6C" w:rsidRDefault="00EB396C" w:rsidP="007A1163">
      <w:pPr>
        <w:spacing w:after="0" w:line="240" w:lineRule="auto"/>
      </w:pPr>
      <w:r>
        <w:separator/>
      </w:r>
    </w:p>
  </w:footnote>
  <w:footnote w:type="continuationSeparator" w:id="0">
    <w:p w:rsidR="00EB396C" w:rsidRDefault="00EB396C" w:rsidP="007A1163">
      <w:pPr>
        <w:spacing w:after="0" w:line="240" w:lineRule="auto"/>
      </w:pPr>
      <w:r>
        <w:continuationSeparator/>
      </w:r>
    </w:p>
  </w:footnote>
  <w:footnote w:id="1">
    <w:p w:rsidR="007A1163" w:rsidRPr="00357B90" w:rsidRDefault="007A1163" w:rsidP="00A67B5F">
      <w:pPr>
        <w:pStyle w:val="FootnoteText"/>
        <w:rPr>
          <w:rFonts w:ascii="Arial Narrow" w:hAnsi="Arial Narrow"/>
          <w:sz w:val="18"/>
          <w:szCs w:val="18"/>
          <w:lang w:val="ru-RU"/>
        </w:rPr>
      </w:pPr>
      <w:r w:rsidRPr="00357B90">
        <w:rPr>
          <w:rStyle w:val="FootnoteReference"/>
          <w:rFonts w:ascii="Arial Narrow" w:hAnsi="Arial Narrow"/>
          <w:sz w:val="18"/>
          <w:szCs w:val="18"/>
        </w:rPr>
        <w:footnoteRef/>
      </w:r>
      <w:r w:rsidRPr="00357B90">
        <w:rPr>
          <w:rFonts w:ascii="Arial Narrow" w:hAnsi="Arial Narrow"/>
          <w:sz w:val="18"/>
          <w:szCs w:val="18"/>
        </w:rPr>
        <w:t xml:space="preserve"> Правилникът е приет с решение на Академичния съвет от 2004 г. на основание чл.140, ал.4 от Правилника за устройството и дейността на Софийския университет "Св.</w:t>
      </w:r>
      <w:r w:rsidRPr="00357B90">
        <w:rPr>
          <w:rFonts w:ascii="Arial Narrow" w:hAnsi="Arial Narrow"/>
          <w:sz w:val="18"/>
          <w:szCs w:val="18"/>
          <w:lang w:val="ru-RU"/>
        </w:rPr>
        <w:t xml:space="preserve"> </w:t>
      </w:r>
      <w:r w:rsidRPr="00357B90">
        <w:rPr>
          <w:rFonts w:ascii="Arial Narrow" w:hAnsi="Arial Narrow"/>
          <w:sz w:val="18"/>
          <w:szCs w:val="18"/>
        </w:rPr>
        <w:t xml:space="preserve">Климент Охридски. Правилникът е в съответствие със Закона за висше образование, Закона за научните степени и научните звания, Наредбата за държавните изисквания за приемане и обучение на докторантите и други подзаконови актове, уреждащи тази дейност. </w:t>
      </w:r>
    </w:p>
  </w:footnote>
  <w:footnote w:id="2">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Pr="00357B90">
        <w:rPr>
          <w:rFonts w:ascii="Arial Narrow" w:hAnsi="Arial Narrow"/>
          <w:iCs/>
          <w:sz w:val="18"/>
          <w:szCs w:val="18"/>
          <w:shd w:val="clear" w:color="auto" w:fill="FFFFFF"/>
        </w:rPr>
        <w:t>Приет с решение на Академичния съвет на 31.10.2018 г., изменен и допълнен с решения на Академичния съвет от 25.09.2019 г., 30.10.2019 г., 29.01.2020 г., 26.02.2020 г., 27.05.2020 г., 21.10.2020 г.,16.12.2020 г., 26.05. 2021 г., 30.06.2021 г. и 13.07.2022 г.</w:t>
      </w:r>
    </w:p>
  </w:footnote>
  <w:footnote w:id="3">
    <w:p w:rsidR="00923893" w:rsidRPr="00357B90" w:rsidRDefault="00923893" w:rsidP="00A67B5F">
      <w:pPr>
        <w:pStyle w:val="NoSpacing"/>
        <w:tabs>
          <w:tab w:val="left" w:pos="142"/>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Frascati Manual 2015: Guidelines for Collecting and Reporting Data on Research and Experimental Development, The Measurement of Scientific, Technological and Innovation Activities, OECD Publishing, Paris, 2015. 402 p. </w:t>
      </w:r>
      <w:hyperlink r:id="rId1" w:history="1">
        <w:r w:rsidRPr="00357B90">
          <w:rPr>
            <w:rStyle w:val="Hyperlink"/>
            <w:rFonts w:ascii="Arial Narrow" w:hAnsi="Arial Narrow"/>
            <w:color w:val="auto"/>
            <w:sz w:val="18"/>
            <w:szCs w:val="18"/>
          </w:rPr>
          <w:t>https://doi.org/10.1787/9789264239012-en</w:t>
        </w:r>
      </w:hyperlink>
    </w:p>
  </w:footnote>
  <w:footnote w:id="4">
    <w:p w:rsidR="00923893" w:rsidRPr="00357B90" w:rsidRDefault="00923893" w:rsidP="00A67B5F">
      <w:pPr>
        <w:pStyle w:val="NoSpacing"/>
        <w:tabs>
          <w:tab w:val="left" w:pos="142"/>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Национална квалификационна рамка на Република България. МОН, 2012. </w:t>
      </w:r>
      <w:hyperlink r:id="rId2" w:history="1">
        <w:r w:rsidRPr="00357B90">
          <w:rPr>
            <w:rStyle w:val="Hyperlink"/>
            <w:rFonts w:ascii="Arial Narrow" w:hAnsi="Arial Narrow"/>
            <w:color w:val="auto"/>
            <w:sz w:val="18"/>
            <w:szCs w:val="18"/>
          </w:rPr>
          <w:t>https://www.navet.government.bg/bg/media/NQF_bg.pdf</w:t>
        </w:r>
      </w:hyperlink>
    </w:p>
  </w:footnote>
  <w:footnote w:id="5">
    <w:p w:rsidR="00923893" w:rsidRPr="00357B90" w:rsidRDefault="00923893" w:rsidP="00A67B5F">
      <w:pPr>
        <w:pStyle w:val="NoSpacing"/>
        <w:tabs>
          <w:tab w:val="left" w:pos="142"/>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Европейска квалификационна рамка за учене през целия живот (ЕКР). Люксембург: Служба за официални публикации на Европейските общности, 2008. 20 с. ISBN 978-92-79-08469-0. DOI 10.2766/10212. </w:t>
      </w:r>
      <w:hyperlink r:id="rId3" w:history="1">
        <w:r w:rsidRPr="00357B90">
          <w:rPr>
            <w:rStyle w:val="Hyperlink"/>
            <w:rFonts w:ascii="Arial Narrow" w:hAnsi="Arial Narrow"/>
            <w:color w:val="auto"/>
            <w:sz w:val="18"/>
            <w:szCs w:val="18"/>
          </w:rPr>
          <w:t>https://ec.europa.eu/ploteus/sites/eac-eqf/files/leaflet_bg.pdf</w:t>
        </w:r>
      </w:hyperlink>
      <w:r w:rsidRPr="00357B90">
        <w:rPr>
          <w:rFonts w:ascii="Arial Narrow" w:hAnsi="Arial Narrow"/>
          <w:sz w:val="18"/>
          <w:szCs w:val="18"/>
        </w:rPr>
        <w:t xml:space="preserve">; </w:t>
      </w:r>
      <w:hyperlink r:id="rId4" w:history="1">
        <w:r w:rsidRPr="00357B90">
          <w:rPr>
            <w:rStyle w:val="Hyperlink"/>
            <w:rFonts w:ascii="Arial Narrow" w:hAnsi="Arial Narrow"/>
            <w:color w:val="auto"/>
            <w:sz w:val="18"/>
            <w:szCs w:val="18"/>
          </w:rPr>
          <w:t>https://www.mon.bg/?h=downloadFile&amp;fileId=1999</w:t>
        </w:r>
      </w:hyperlink>
      <w:r w:rsidRPr="00357B90">
        <w:rPr>
          <w:rFonts w:ascii="Arial Narrow" w:hAnsi="Arial Narrow"/>
          <w:sz w:val="18"/>
          <w:szCs w:val="18"/>
        </w:rPr>
        <w:t xml:space="preserve"> </w:t>
      </w:r>
    </w:p>
  </w:footnote>
  <w:footnote w:id="6">
    <w:p w:rsidR="00923893" w:rsidRPr="00357B90" w:rsidRDefault="00923893" w:rsidP="00A67B5F">
      <w:pPr>
        <w:pStyle w:val="NoSpacing"/>
        <w:tabs>
          <w:tab w:val="left" w:pos="142"/>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Национална класификация на професиите и длъжностите в Република България (НКПД -2011): Списък на длъжностите. Приложение 4 към Заповед № PД01-931/27.12.2010 г. с влезлите в сила промени в НКПД-2011 от 01.01.2021 г. Национален статистически институт, 2023. </w:t>
      </w:r>
      <w:hyperlink r:id="rId5" w:history="1">
        <w:r w:rsidRPr="00357B90">
          <w:rPr>
            <w:rStyle w:val="Hyperlink"/>
            <w:rFonts w:ascii="Arial Narrow" w:hAnsi="Arial Narrow"/>
            <w:color w:val="auto"/>
            <w:sz w:val="18"/>
            <w:szCs w:val="18"/>
          </w:rPr>
          <w:t>https://www.nsi.bg/bg/content/261/basic-page/национална-класификация-на-професиите-и-длъжностите</w:t>
        </w:r>
      </w:hyperlink>
    </w:p>
  </w:footnote>
  <w:footnote w:id="7">
    <w:p w:rsidR="00923893" w:rsidRPr="00357B90" w:rsidRDefault="00923893" w:rsidP="00A67B5F">
      <w:pPr>
        <w:pStyle w:val="NoSpacing"/>
        <w:tabs>
          <w:tab w:val="left" w:pos="142"/>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Таблица за съответствие между Националната класификация на професиите и длъжностите (НКПД-2011) и Европейската класификация на уменията, компетентностите, квалификациите и професиите (ESCO). Министерство на труда и социалната политика, 2023. </w:t>
      </w:r>
      <w:hyperlink r:id="rId6" w:history="1">
        <w:r w:rsidRPr="00357B90">
          <w:rPr>
            <w:rStyle w:val="Hyperlink"/>
            <w:rFonts w:ascii="Arial Narrow" w:hAnsi="Arial Narrow"/>
            <w:color w:val="auto"/>
            <w:sz w:val="18"/>
            <w:szCs w:val="18"/>
          </w:rPr>
          <w:t>https://www.mlsp.government.bg/uploads/24/nkpd/tablitsa-nkpd-esco.xlsx</w:t>
        </w:r>
      </w:hyperlink>
      <w:r w:rsidRPr="00357B90">
        <w:rPr>
          <w:rFonts w:ascii="Arial Narrow" w:hAnsi="Arial Narrow"/>
          <w:sz w:val="18"/>
          <w:szCs w:val="18"/>
        </w:rPr>
        <w:t xml:space="preserve"> </w:t>
      </w:r>
    </w:p>
  </w:footnote>
  <w:footnote w:id="8">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Под първично звено се разбира катедрата. Понастоящем във ФЖМК има пет катедри, които обучават докторанти и които разполагат с хабилитирани специалисти, чиято компетентност покрива различни тематични области в полето на обществените комуникации и информационни науки.</w:t>
      </w:r>
    </w:p>
  </w:footnote>
  <w:footnote w:id="9">
    <w:p w:rsidR="00FA331A" w:rsidRPr="00357B90" w:rsidRDefault="00FA331A"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Съгласно решение на Факултетния съвет на 09.03.2023 г. с протокол № 07</w:t>
      </w:r>
    </w:p>
  </w:footnote>
  <w:footnote w:id="10">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В сила от 12.10.2004 г. Издадена от Министерството на образованието и науката Обн. ДВ. бр.89 от 12 Октомври 2004 г., издадена на основание чл. 44а, ал. 7 от Закона за висшето образование.</w:t>
      </w:r>
    </w:p>
  </w:footnote>
  <w:footnote w:id="11">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Pr="00357B90">
        <w:rPr>
          <w:rFonts w:ascii="Arial Narrow" w:eastAsia="Microsoft Sans Serif" w:hAnsi="Arial Narrow" w:cs="Microsoft Sans Serif"/>
          <w:sz w:val="18"/>
          <w:szCs w:val="18"/>
        </w:rPr>
        <w:t xml:space="preserve">Приет </w:t>
      </w:r>
      <w:r w:rsidR="003C5B40" w:rsidRPr="00357B90">
        <w:rPr>
          <w:rFonts w:ascii="Arial Narrow" w:eastAsia="Microsoft Sans Serif" w:hAnsi="Arial Narrow" w:cs="Microsoft Sans Serif"/>
          <w:sz w:val="18"/>
          <w:szCs w:val="18"/>
        </w:rPr>
        <w:t>с решение на Факултетния съвет на ФЖМК от</w:t>
      </w:r>
      <w:r w:rsidRPr="00357B90">
        <w:rPr>
          <w:rFonts w:ascii="Arial Narrow" w:eastAsia="Microsoft Sans Serif" w:hAnsi="Arial Narrow" w:cs="Microsoft Sans Serif"/>
          <w:sz w:val="18"/>
          <w:szCs w:val="18"/>
        </w:rPr>
        <w:t xml:space="preserve"> </w:t>
      </w:r>
      <w:r w:rsidRPr="00357B90">
        <w:rPr>
          <w:rFonts w:ascii="Arial Narrow" w:eastAsia="Microsoft Sans Serif" w:hAnsi="Arial Narrow" w:cs="Microsoft Sans Serif"/>
          <w:sz w:val="18"/>
          <w:szCs w:val="18"/>
          <w:lang w:val="en-US"/>
        </w:rPr>
        <w:t>09.03.2023</w:t>
      </w:r>
      <w:r w:rsidRPr="00357B90">
        <w:rPr>
          <w:rFonts w:ascii="Arial Narrow" w:eastAsia="Microsoft Sans Serif" w:hAnsi="Arial Narrow" w:cs="Microsoft Sans Serif"/>
          <w:sz w:val="18"/>
          <w:szCs w:val="18"/>
        </w:rPr>
        <w:t xml:space="preserve"> г. (протокол № 07)</w:t>
      </w:r>
      <w:r w:rsidR="003C5B40" w:rsidRPr="00357B90">
        <w:rPr>
          <w:rFonts w:ascii="Arial Narrow" w:eastAsia="Microsoft Sans Serif" w:hAnsi="Arial Narrow" w:cs="Microsoft Sans Serif"/>
          <w:sz w:val="18"/>
          <w:szCs w:val="18"/>
        </w:rPr>
        <w:t xml:space="preserve"> </w:t>
      </w:r>
      <w:r w:rsidRPr="00357B90">
        <w:rPr>
          <w:rFonts w:ascii="Arial Narrow" w:eastAsia="Microsoft Sans Serif" w:hAnsi="Arial Narrow" w:cs="Microsoft Sans Serif"/>
          <w:sz w:val="18"/>
          <w:szCs w:val="18"/>
        </w:rPr>
        <w:t>и съобразен с ПУРПНСЗАДСУ, чл. 37</w:t>
      </w:r>
      <w:r w:rsidRPr="00357B90">
        <w:rPr>
          <w:rFonts w:ascii="Arial Narrow" w:hAnsi="Arial Narrow"/>
          <w:sz w:val="18"/>
          <w:szCs w:val="18"/>
        </w:rPr>
        <w:t>.</w:t>
      </w:r>
    </w:p>
  </w:footnote>
  <w:footnote w:id="12">
    <w:p w:rsidR="00CF356D" w:rsidRPr="00357B90" w:rsidRDefault="00CF356D"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007E523D" w:rsidRPr="00357B90">
        <w:rPr>
          <w:rFonts w:ascii="Arial Narrow" w:hAnsi="Arial Narrow"/>
          <w:sz w:val="18"/>
          <w:szCs w:val="18"/>
        </w:rPr>
        <w:t>Правилник за прилагане на Закона за развитието на академичния състав в Република България</w:t>
      </w:r>
      <w:r w:rsidRPr="00357B90">
        <w:rPr>
          <w:rFonts w:ascii="Arial Narrow" w:hAnsi="Arial Narrow"/>
          <w:sz w:val="18"/>
          <w:szCs w:val="18"/>
        </w:rPr>
        <w:t>, Приет с ПМС № 202 от 10.09.2010 г., Обн. ДВ. бр.75 от 24 Септември 2010 г., изм. ДВ. бр.19 от 8 Март 2011 г., изм. ДВ. бр.9 от 31 Януари 2012 г., изм. ДВ. бр.62 от 12 Юли 2013г., доп. ДВ. бр.60 от 22 Юли 2014 г., изм. ДВ. бр.57 от 28 Юли 2015 г., изм. и доп. ДВ. бр.56 от 6 Юли 2018 г., изм. и доп. ДВ. бр.15 от 19 Февруари 2019 г.</w:t>
      </w:r>
    </w:p>
  </w:footnote>
  <w:footnote w:id="13">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ПУРПНСЗАДСУ, чл. 37 и 38.</w:t>
      </w:r>
    </w:p>
  </w:footnote>
  <w:footnote w:id="14">
    <w:p w:rsidR="007A1163" w:rsidRPr="00357B90" w:rsidRDefault="007A1163" w:rsidP="00A67B5F">
      <w:pPr>
        <w:pStyle w:val="Default"/>
        <w:tabs>
          <w:tab w:val="left" w:pos="284"/>
        </w:tabs>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00177D37" w:rsidRPr="00357B90">
        <w:rPr>
          <w:rFonts w:ascii="Arial Narrow" w:hAnsi="Arial Narrow"/>
          <w:sz w:val="18"/>
          <w:szCs w:val="18"/>
        </w:rPr>
        <w:t>Правилник за прилагане на Закона за развитието на академичния състав в Република България</w:t>
      </w:r>
      <w:r w:rsidRPr="00357B90">
        <w:rPr>
          <w:rFonts w:ascii="Arial Narrow" w:hAnsi="Arial Narrow"/>
          <w:sz w:val="18"/>
          <w:szCs w:val="18"/>
        </w:rPr>
        <w:t xml:space="preserve">, Приет с ПМС № 202 от 10.09.2010 г., Обн. ДВ. бр.75 от 24 Септември 2010 г., изм. ДВ. бр.19 от 8 Март 2011 г., изм. ДВ. бр.9 от 31 Януари 2012 г., изм. ДВ. бр.62 от 12 Юли 2013 г., доп. ДВ. бр.60 от 22 Юли 2014 г., изм. ДВ. бр.57 от 28 Юли 2015 г., изм. и доп. ДВ. бр.56 от 6 Юли 2018 г., изм. и доп. ДВ. бр.15 от 19 Февруари 2019 г.- </w:t>
      </w:r>
      <w:r w:rsidRPr="00357B90">
        <w:rPr>
          <w:rFonts w:ascii="Arial Narrow" w:eastAsia="Times New Roman" w:hAnsi="Arial Narrow"/>
          <w:sz w:val="18"/>
          <w:szCs w:val="18"/>
        </w:rPr>
        <w:t>чл.</w:t>
      </w:r>
      <w:r w:rsidRPr="00357B90">
        <w:rPr>
          <w:rFonts w:ascii="Arial Narrow" w:eastAsia="Times New Roman" w:hAnsi="Arial Narrow"/>
          <w:i/>
          <w:sz w:val="18"/>
          <w:szCs w:val="18"/>
        </w:rPr>
        <w:t xml:space="preserve"> </w:t>
      </w:r>
      <w:r w:rsidRPr="00357B90">
        <w:rPr>
          <w:rFonts w:ascii="Arial Narrow" w:eastAsia="Times New Roman" w:hAnsi="Arial Narrow"/>
          <w:sz w:val="18"/>
          <w:szCs w:val="18"/>
        </w:rPr>
        <w:t>63, ал. 1, т. 4 и чл. 69, ал. 3.</w:t>
      </w:r>
    </w:p>
  </w:footnote>
  <w:footnote w:id="15">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Същия смисъл е изразен в ПУРПНСЗАДСУ</w:t>
      </w:r>
      <w:r w:rsidRPr="00357B90">
        <w:rPr>
          <w:rFonts w:ascii="Arial Narrow" w:hAnsi="Arial Narrow"/>
          <w:iCs/>
          <w:sz w:val="18"/>
          <w:szCs w:val="18"/>
          <w:shd w:val="clear" w:color="auto" w:fill="FFFFFF"/>
        </w:rPr>
        <w:t>, чл. 62 (1).</w:t>
      </w:r>
    </w:p>
  </w:footnote>
  <w:footnote w:id="16">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Условията за отчисляване без право на защита са описани в ПУРПНСЗАДСУ</w:t>
      </w:r>
      <w:r w:rsidRPr="00357B90">
        <w:rPr>
          <w:rFonts w:ascii="Arial Narrow" w:hAnsi="Arial Narrow"/>
          <w:iCs/>
          <w:sz w:val="18"/>
          <w:szCs w:val="18"/>
          <w:shd w:val="clear" w:color="auto" w:fill="FFFFFF"/>
        </w:rPr>
        <w:t>, чл. 60 (1-3).</w:t>
      </w:r>
    </w:p>
  </w:footnote>
  <w:footnote w:id="17">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Предварително обсъждане на дисертационния труд в първичното звено.</w:t>
      </w:r>
    </w:p>
  </w:footnote>
  <w:footnote w:id="18">
    <w:p w:rsidR="007A1163" w:rsidRPr="00357B90" w:rsidRDefault="007A1163" w:rsidP="00A67B5F">
      <w:pPr>
        <w:spacing w:after="0" w:line="240" w:lineRule="auto"/>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Pr="00357B90">
        <w:rPr>
          <w:rFonts w:ascii="Arial Narrow" w:eastAsia="Times New Roman" w:hAnsi="Arial Narrow"/>
          <w:sz w:val="18"/>
          <w:szCs w:val="18"/>
          <w:lang w:eastAsia="bg-BG"/>
        </w:rPr>
        <w:t>При повечето области коефициентът за статията трябва да се раздели поравно между съавторите, като с "n" се означава техният брой.</w:t>
      </w:r>
    </w:p>
  </w:footnote>
  <w:footnote w:id="19">
    <w:p w:rsidR="007A1163" w:rsidRPr="00357B90" w:rsidRDefault="007A1163" w:rsidP="00A67B5F">
      <w:pPr>
        <w:pStyle w:val="FootnoteText"/>
        <w:rPr>
          <w:rFonts w:ascii="Arial Narrow" w:hAnsi="Arial Narrow"/>
          <w:sz w:val="18"/>
          <w:szCs w:val="18"/>
        </w:rPr>
      </w:pPr>
      <w:r w:rsidRPr="00357B90">
        <w:rPr>
          <w:rStyle w:val="FootnoteReference"/>
          <w:rFonts w:ascii="Arial Narrow" w:hAnsi="Arial Narrow"/>
          <w:sz w:val="18"/>
          <w:szCs w:val="18"/>
        </w:rPr>
        <w:footnoteRef/>
      </w:r>
      <w:r w:rsidRPr="00357B90">
        <w:rPr>
          <w:rFonts w:ascii="Arial Narrow" w:hAnsi="Arial Narrow"/>
          <w:sz w:val="18"/>
          <w:szCs w:val="18"/>
        </w:rPr>
        <w:t xml:space="preserve"> </w:t>
      </w:r>
      <w:r w:rsidRPr="00357B90">
        <w:rPr>
          <w:rFonts w:ascii="Arial Narrow" w:hAnsi="Arial Narrow"/>
          <w:iCs/>
          <w:sz w:val="18"/>
          <w:szCs w:val="18"/>
          <w:shd w:val="clear" w:color="auto" w:fill="FFFFFF"/>
        </w:rPr>
        <w:t>Приет с решение на Академичния съвет на 31 октомври 2018 г., изменен и допълнен с решения на Академичния съвет от 25 септември 2019 г., 30 октомври 2019 г., 29 януари 2020 г., 26 февруари 2020 г., 27.05.2020 г., 21.10.2020 г. и от 16 декември 2020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44"/>
    <w:multiLevelType w:val="hybridMultilevel"/>
    <w:tmpl w:val="C0C27EE0"/>
    <w:lvl w:ilvl="0" w:tplc="84F40DD2">
      <w:numFmt w:val="bullet"/>
      <w:lvlText w:val="—"/>
      <w:lvlJc w:val="left"/>
      <w:pPr>
        <w:ind w:left="144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67557DE"/>
    <w:multiLevelType w:val="hybridMultilevel"/>
    <w:tmpl w:val="3C8672D4"/>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4D08D0"/>
    <w:multiLevelType w:val="hybridMultilevel"/>
    <w:tmpl w:val="85D014D6"/>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B515F5"/>
    <w:multiLevelType w:val="hybridMultilevel"/>
    <w:tmpl w:val="974A8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3F12E0"/>
    <w:multiLevelType w:val="hybridMultilevel"/>
    <w:tmpl w:val="0486E6A6"/>
    <w:lvl w:ilvl="0" w:tplc="0CFEC6C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27291527"/>
    <w:multiLevelType w:val="hybridMultilevel"/>
    <w:tmpl w:val="6914C618"/>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B621DB"/>
    <w:multiLevelType w:val="hybridMultilevel"/>
    <w:tmpl w:val="75247E82"/>
    <w:lvl w:ilvl="0" w:tplc="AD64500E">
      <w:start w:val="1"/>
      <w:numFmt w:val="decimal"/>
      <w:lvlText w:val="%1)"/>
      <w:lvlJc w:val="left"/>
      <w:pPr>
        <w:ind w:left="1211" w:hanging="360"/>
      </w:pPr>
      <w:rPr>
        <w:rFonts w:hint="default"/>
        <w:color w:val="auto"/>
        <w:w w:val="8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3AC13F78"/>
    <w:multiLevelType w:val="hybridMultilevel"/>
    <w:tmpl w:val="6338F9C2"/>
    <w:lvl w:ilvl="0" w:tplc="96B047AA">
      <w:numFmt w:val="bullet"/>
      <w:lvlText w:val="–"/>
      <w:lvlJc w:val="left"/>
      <w:pPr>
        <w:ind w:left="720" w:hanging="360"/>
      </w:pPr>
      <w:rPr>
        <w:rFonts w:ascii="Arial Narrow" w:eastAsia="Calibri" w:hAnsi="Arial Narrow"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CAA6604"/>
    <w:multiLevelType w:val="hybridMultilevel"/>
    <w:tmpl w:val="EE2CB768"/>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4042E9"/>
    <w:multiLevelType w:val="hybridMultilevel"/>
    <w:tmpl w:val="4E4E675C"/>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0350D46"/>
    <w:multiLevelType w:val="hybridMultilevel"/>
    <w:tmpl w:val="1B6C69AC"/>
    <w:lvl w:ilvl="0" w:tplc="2DE40A0A">
      <w:numFmt w:val="bullet"/>
      <w:lvlText w:val="—"/>
      <w:lvlJc w:val="left"/>
      <w:pPr>
        <w:ind w:left="1287" w:hanging="360"/>
      </w:pPr>
      <w:rPr>
        <w:rFonts w:ascii="Trebuchet MS" w:eastAsia="Trebuchet MS" w:hAnsi="Trebuchet MS" w:cs="Trebuchet MS" w:hint="default"/>
        <w:color w:val="001F5F"/>
        <w:w w:val="124"/>
        <w:sz w:val="24"/>
        <w:szCs w:val="24"/>
        <w:lang w:val="bg-BG" w:eastAsia="en-US" w:bidi="ar-SA"/>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61B9494E"/>
    <w:multiLevelType w:val="hybridMultilevel"/>
    <w:tmpl w:val="60981F9E"/>
    <w:lvl w:ilvl="0" w:tplc="84F40DD2">
      <w:numFmt w:val="bullet"/>
      <w:lvlText w:val="—"/>
      <w:lvlJc w:val="left"/>
      <w:pPr>
        <w:ind w:left="856"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576" w:hanging="360"/>
      </w:pPr>
      <w:rPr>
        <w:rFonts w:ascii="Courier New" w:hAnsi="Courier New" w:cs="Courier New" w:hint="default"/>
      </w:rPr>
    </w:lvl>
    <w:lvl w:ilvl="2" w:tplc="04020005" w:tentative="1">
      <w:start w:val="1"/>
      <w:numFmt w:val="bullet"/>
      <w:lvlText w:val=""/>
      <w:lvlJc w:val="left"/>
      <w:pPr>
        <w:ind w:left="2296" w:hanging="360"/>
      </w:pPr>
      <w:rPr>
        <w:rFonts w:ascii="Wingdings" w:hAnsi="Wingdings" w:hint="default"/>
      </w:rPr>
    </w:lvl>
    <w:lvl w:ilvl="3" w:tplc="04020001" w:tentative="1">
      <w:start w:val="1"/>
      <w:numFmt w:val="bullet"/>
      <w:lvlText w:val=""/>
      <w:lvlJc w:val="left"/>
      <w:pPr>
        <w:ind w:left="3016" w:hanging="360"/>
      </w:pPr>
      <w:rPr>
        <w:rFonts w:ascii="Symbol" w:hAnsi="Symbol" w:hint="default"/>
      </w:rPr>
    </w:lvl>
    <w:lvl w:ilvl="4" w:tplc="04020003" w:tentative="1">
      <w:start w:val="1"/>
      <w:numFmt w:val="bullet"/>
      <w:lvlText w:val="o"/>
      <w:lvlJc w:val="left"/>
      <w:pPr>
        <w:ind w:left="3736" w:hanging="360"/>
      </w:pPr>
      <w:rPr>
        <w:rFonts w:ascii="Courier New" w:hAnsi="Courier New" w:cs="Courier New" w:hint="default"/>
      </w:rPr>
    </w:lvl>
    <w:lvl w:ilvl="5" w:tplc="04020005" w:tentative="1">
      <w:start w:val="1"/>
      <w:numFmt w:val="bullet"/>
      <w:lvlText w:val=""/>
      <w:lvlJc w:val="left"/>
      <w:pPr>
        <w:ind w:left="4456" w:hanging="360"/>
      </w:pPr>
      <w:rPr>
        <w:rFonts w:ascii="Wingdings" w:hAnsi="Wingdings" w:hint="default"/>
      </w:rPr>
    </w:lvl>
    <w:lvl w:ilvl="6" w:tplc="04020001" w:tentative="1">
      <w:start w:val="1"/>
      <w:numFmt w:val="bullet"/>
      <w:lvlText w:val=""/>
      <w:lvlJc w:val="left"/>
      <w:pPr>
        <w:ind w:left="5176" w:hanging="360"/>
      </w:pPr>
      <w:rPr>
        <w:rFonts w:ascii="Symbol" w:hAnsi="Symbol" w:hint="default"/>
      </w:rPr>
    </w:lvl>
    <w:lvl w:ilvl="7" w:tplc="04020003" w:tentative="1">
      <w:start w:val="1"/>
      <w:numFmt w:val="bullet"/>
      <w:lvlText w:val="o"/>
      <w:lvlJc w:val="left"/>
      <w:pPr>
        <w:ind w:left="5896" w:hanging="360"/>
      </w:pPr>
      <w:rPr>
        <w:rFonts w:ascii="Courier New" w:hAnsi="Courier New" w:cs="Courier New" w:hint="default"/>
      </w:rPr>
    </w:lvl>
    <w:lvl w:ilvl="8" w:tplc="04020005" w:tentative="1">
      <w:start w:val="1"/>
      <w:numFmt w:val="bullet"/>
      <w:lvlText w:val=""/>
      <w:lvlJc w:val="left"/>
      <w:pPr>
        <w:ind w:left="6616" w:hanging="360"/>
      </w:pPr>
      <w:rPr>
        <w:rFonts w:ascii="Wingdings" w:hAnsi="Wingdings" w:hint="default"/>
      </w:rPr>
    </w:lvl>
  </w:abstractNum>
  <w:abstractNum w:abstractNumId="12" w15:restartNumberingAfterBreak="0">
    <w:nsid w:val="671C69E9"/>
    <w:multiLevelType w:val="hybridMultilevel"/>
    <w:tmpl w:val="F320A2B4"/>
    <w:lvl w:ilvl="0" w:tplc="8F94C0B0">
      <w:start w:val="1"/>
      <w:numFmt w:val="bullet"/>
      <w:lvlText w:val=""/>
      <w:lvlJc w:val="left"/>
      <w:pPr>
        <w:ind w:left="720" w:hanging="360"/>
      </w:pPr>
      <w:rPr>
        <w:rFonts w:ascii="Symbol" w:hAnsi="Symbol" w:hint="default"/>
        <w:color w:val="660066"/>
        <w:sz w:val="24"/>
      </w:rPr>
    </w:lvl>
    <w:lvl w:ilvl="1" w:tplc="4F2E1188">
      <w:numFmt w:val="bullet"/>
      <w:lvlText w:val=""/>
      <w:lvlJc w:val="left"/>
      <w:pPr>
        <w:ind w:left="1440" w:hanging="360"/>
      </w:pPr>
      <w:rPr>
        <w:rFonts w:ascii="Symbol" w:eastAsia="Times New Roman" w:hAnsi="Symbol" w:cs="Microsoft Sans Serif" w:hint="default"/>
        <w:w w:val="85"/>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98296A"/>
    <w:multiLevelType w:val="hybridMultilevel"/>
    <w:tmpl w:val="0C6AA166"/>
    <w:lvl w:ilvl="0" w:tplc="5FA80BFC">
      <w:start w:val="28"/>
      <w:numFmt w:val="decimal"/>
      <w:lvlText w:val="%1."/>
      <w:lvlJc w:val="left"/>
      <w:pPr>
        <w:ind w:left="239" w:hanging="245"/>
      </w:pPr>
      <w:rPr>
        <w:rFonts w:ascii="Microsoft Sans Serif" w:eastAsia="Microsoft Sans Serif" w:hAnsi="Microsoft Sans Serif" w:cs="Microsoft Sans Serif" w:hint="default"/>
        <w:spacing w:val="-1"/>
        <w:w w:val="82"/>
        <w:sz w:val="18"/>
        <w:szCs w:val="18"/>
        <w:lang w:val="bg-BG" w:eastAsia="en-US" w:bidi="ar-SA"/>
      </w:rPr>
    </w:lvl>
    <w:lvl w:ilvl="1" w:tplc="1444D48E">
      <w:start w:val="1"/>
      <w:numFmt w:val="decimal"/>
      <w:lvlText w:val="(%2)"/>
      <w:lvlJc w:val="left"/>
      <w:pPr>
        <w:ind w:left="239" w:hanging="286"/>
      </w:pPr>
      <w:rPr>
        <w:rFonts w:ascii="Microsoft Sans Serif" w:eastAsia="Microsoft Sans Serif" w:hAnsi="Microsoft Sans Serif" w:cs="Microsoft Sans Serif" w:hint="default"/>
        <w:w w:val="81"/>
        <w:sz w:val="24"/>
        <w:szCs w:val="24"/>
        <w:lang w:val="bg-BG" w:eastAsia="en-US" w:bidi="ar-SA"/>
      </w:rPr>
    </w:lvl>
    <w:lvl w:ilvl="2" w:tplc="C7209FB6">
      <w:numFmt w:val="bullet"/>
      <w:lvlText w:val="•"/>
      <w:lvlJc w:val="left"/>
      <w:pPr>
        <w:ind w:left="2146" w:hanging="286"/>
      </w:pPr>
      <w:rPr>
        <w:rFonts w:hint="default"/>
        <w:lang w:val="bg-BG" w:eastAsia="en-US" w:bidi="ar-SA"/>
      </w:rPr>
    </w:lvl>
    <w:lvl w:ilvl="3" w:tplc="B058A64A">
      <w:numFmt w:val="bullet"/>
      <w:lvlText w:val="•"/>
      <w:lvlJc w:val="left"/>
      <w:pPr>
        <w:ind w:left="3099" w:hanging="286"/>
      </w:pPr>
      <w:rPr>
        <w:rFonts w:hint="default"/>
        <w:lang w:val="bg-BG" w:eastAsia="en-US" w:bidi="ar-SA"/>
      </w:rPr>
    </w:lvl>
    <w:lvl w:ilvl="4" w:tplc="0FACA6AA">
      <w:numFmt w:val="bullet"/>
      <w:lvlText w:val="•"/>
      <w:lvlJc w:val="left"/>
      <w:pPr>
        <w:ind w:left="4052" w:hanging="286"/>
      </w:pPr>
      <w:rPr>
        <w:rFonts w:hint="default"/>
        <w:lang w:val="bg-BG" w:eastAsia="en-US" w:bidi="ar-SA"/>
      </w:rPr>
    </w:lvl>
    <w:lvl w:ilvl="5" w:tplc="39E8FBB6">
      <w:numFmt w:val="bullet"/>
      <w:lvlText w:val="•"/>
      <w:lvlJc w:val="left"/>
      <w:pPr>
        <w:ind w:left="5005" w:hanging="286"/>
      </w:pPr>
      <w:rPr>
        <w:rFonts w:hint="default"/>
        <w:lang w:val="bg-BG" w:eastAsia="en-US" w:bidi="ar-SA"/>
      </w:rPr>
    </w:lvl>
    <w:lvl w:ilvl="6" w:tplc="1FE291D2">
      <w:numFmt w:val="bullet"/>
      <w:lvlText w:val="•"/>
      <w:lvlJc w:val="left"/>
      <w:pPr>
        <w:ind w:left="5958" w:hanging="286"/>
      </w:pPr>
      <w:rPr>
        <w:rFonts w:hint="default"/>
        <w:lang w:val="bg-BG" w:eastAsia="en-US" w:bidi="ar-SA"/>
      </w:rPr>
    </w:lvl>
    <w:lvl w:ilvl="7" w:tplc="C5562410">
      <w:numFmt w:val="bullet"/>
      <w:lvlText w:val="•"/>
      <w:lvlJc w:val="left"/>
      <w:pPr>
        <w:ind w:left="6911" w:hanging="286"/>
      </w:pPr>
      <w:rPr>
        <w:rFonts w:hint="default"/>
        <w:lang w:val="bg-BG" w:eastAsia="en-US" w:bidi="ar-SA"/>
      </w:rPr>
    </w:lvl>
    <w:lvl w:ilvl="8" w:tplc="EB886AB4">
      <w:numFmt w:val="bullet"/>
      <w:lvlText w:val="•"/>
      <w:lvlJc w:val="left"/>
      <w:pPr>
        <w:ind w:left="7864" w:hanging="286"/>
      </w:pPr>
      <w:rPr>
        <w:rFonts w:hint="default"/>
        <w:lang w:val="bg-BG" w:eastAsia="en-US" w:bidi="ar-SA"/>
      </w:rPr>
    </w:lvl>
  </w:abstractNum>
  <w:abstractNum w:abstractNumId="14" w15:restartNumberingAfterBreak="0">
    <w:nsid w:val="6AEF215D"/>
    <w:multiLevelType w:val="hybridMultilevel"/>
    <w:tmpl w:val="6590A3A6"/>
    <w:lvl w:ilvl="0" w:tplc="632AB0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70C471F9"/>
    <w:multiLevelType w:val="hybridMultilevel"/>
    <w:tmpl w:val="43E87F64"/>
    <w:lvl w:ilvl="0" w:tplc="96B047AA">
      <w:numFmt w:val="bullet"/>
      <w:lvlText w:val="–"/>
      <w:lvlJc w:val="left"/>
      <w:pPr>
        <w:ind w:left="720" w:hanging="360"/>
      </w:pPr>
      <w:rPr>
        <w:rFonts w:ascii="Arial Narrow" w:eastAsia="Calibri" w:hAnsi="Arial Narrow"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3F019AA"/>
    <w:multiLevelType w:val="hybridMultilevel"/>
    <w:tmpl w:val="A26A3F4E"/>
    <w:lvl w:ilvl="0" w:tplc="84F40DD2">
      <w:numFmt w:val="bullet"/>
      <w:lvlText w:val="—"/>
      <w:lvlJc w:val="left"/>
      <w:pPr>
        <w:ind w:left="720" w:hanging="360"/>
      </w:pPr>
      <w:rPr>
        <w:rFonts w:ascii="Trebuchet MS" w:eastAsia="Trebuchet MS" w:hAnsi="Trebuchet MS" w:cs="Trebuchet MS" w:hint="default"/>
        <w:color w:val="001F5F"/>
        <w:w w:val="125"/>
        <w:sz w:val="24"/>
        <w:szCs w:val="24"/>
        <w:lang w:val="bg-BG" w:eastAsia="en-US" w:bidi="ar-S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11"/>
  </w:num>
  <w:num w:numId="5">
    <w:abstractNumId w:val="14"/>
  </w:num>
  <w:num w:numId="6">
    <w:abstractNumId w:val="2"/>
  </w:num>
  <w:num w:numId="7">
    <w:abstractNumId w:val="9"/>
  </w:num>
  <w:num w:numId="8">
    <w:abstractNumId w:val="0"/>
  </w:num>
  <w:num w:numId="9">
    <w:abstractNumId w:val="3"/>
  </w:num>
  <w:num w:numId="10">
    <w:abstractNumId w:val="8"/>
  </w:num>
  <w:num w:numId="11">
    <w:abstractNumId w:val="7"/>
  </w:num>
  <w:num w:numId="12">
    <w:abstractNumId w:val="15"/>
  </w:num>
  <w:num w:numId="13">
    <w:abstractNumId w:val="5"/>
  </w:num>
  <w:num w:numId="14">
    <w:abstractNumId w:val="13"/>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63"/>
    <w:rsid w:val="00017DE7"/>
    <w:rsid w:val="000551DA"/>
    <w:rsid w:val="000A3D7B"/>
    <w:rsid w:val="000C2530"/>
    <w:rsid w:val="001466E9"/>
    <w:rsid w:val="00160ACF"/>
    <w:rsid w:val="00177D37"/>
    <w:rsid w:val="001919AC"/>
    <w:rsid w:val="001A4B3D"/>
    <w:rsid w:val="00223C4F"/>
    <w:rsid w:val="002505DC"/>
    <w:rsid w:val="00277576"/>
    <w:rsid w:val="00285405"/>
    <w:rsid w:val="002B0B00"/>
    <w:rsid w:val="002C3A6F"/>
    <w:rsid w:val="002D4821"/>
    <w:rsid w:val="00307CAE"/>
    <w:rsid w:val="00357B90"/>
    <w:rsid w:val="003C5B40"/>
    <w:rsid w:val="003D04C8"/>
    <w:rsid w:val="0040554B"/>
    <w:rsid w:val="00433F9C"/>
    <w:rsid w:val="00437B43"/>
    <w:rsid w:val="00444B24"/>
    <w:rsid w:val="00513BE7"/>
    <w:rsid w:val="00544C17"/>
    <w:rsid w:val="005D2D30"/>
    <w:rsid w:val="00601CAB"/>
    <w:rsid w:val="0063696F"/>
    <w:rsid w:val="00640054"/>
    <w:rsid w:val="00641049"/>
    <w:rsid w:val="00651F38"/>
    <w:rsid w:val="0066710B"/>
    <w:rsid w:val="006911DF"/>
    <w:rsid w:val="00697175"/>
    <w:rsid w:val="006A1707"/>
    <w:rsid w:val="006F0846"/>
    <w:rsid w:val="006F0F83"/>
    <w:rsid w:val="006F671E"/>
    <w:rsid w:val="00700C2E"/>
    <w:rsid w:val="007317FB"/>
    <w:rsid w:val="007754E8"/>
    <w:rsid w:val="007A1163"/>
    <w:rsid w:val="007D4484"/>
    <w:rsid w:val="007E523D"/>
    <w:rsid w:val="007F4599"/>
    <w:rsid w:val="007F7B22"/>
    <w:rsid w:val="008D1B29"/>
    <w:rsid w:val="00923893"/>
    <w:rsid w:val="009A0139"/>
    <w:rsid w:val="009A4B6B"/>
    <w:rsid w:val="00A67B5F"/>
    <w:rsid w:val="00AA6DA6"/>
    <w:rsid w:val="00B52561"/>
    <w:rsid w:val="00B72B10"/>
    <w:rsid w:val="00B73B4D"/>
    <w:rsid w:val="00B8379C"/>
    <w:rsid w:val="00BE0AE7"/>
    <w:rsid w:val="00BF7C96"/>
    <w:rsid w:val="00C139BE"/>
    <w:rsid w:val="00C27C27"/>
    <w:rsid w:val="00C85992"/>
    <w:rsid w:val="00CD5E7D"/>
    <w:rsid w:val="00CF356D"/>
    <w:rsid w:val="00D03580"/>
    <w:rsid w:val="00D26BD8"/>
    <w:rsid w:val="00D57588"/>
    <w:rsid w:val="00D811A8"/>
    <w:rsid w:val="00DF7082"/>
    <w:rsid w:val="00E02D4F"/>
    <w:rsid w:val="00E234CD"/>
    <w:rsid w:val="00E438B9"/>
    <w:rsid w:val="00E53FE0"/>
    <w:rsid w:val="00E732B2"/>
    <w:rsid w:val="00E77562"/>
    <w:rsid w:val="00E83269"/>
    <w:rsid w:val="00E90FD6"/>
    <w:rsid w:val="00E94D8C"/>
    <w:rsid w:val="00EB396C"/>
    <w:rsid w:val="00FA331A"/>
    <w:rsid w:val="00FE53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2815"/>
  <w15:chartTrackingRefBased/>
  <w15:docId w15:val="{1F01B292-A845-4542-9205-365E870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163"/>
    <w:pPr>
      <w:spacing w:after="0" w:line="240" w:lineRule="auto"/>
    </w:pPr>
    <w:rPr>
      <w:sz w:val="20"/>
      <w:szCs w:val="20"/>
    </w:rPr>
  </w:style>
  <w:style w:type="character" w:customStyle="1" w:styleId="FootnoteTextChar">
    <w:name w:val="Footnote Text Char"/>
    <w:link w:val="FootnoteText"/>
    <w:uiPriority w:val="99"/>
    <w:semiHidden/>
    <w:rsid w:val="007A1163"/>
    <w:rPr>
      <w:sz w:val="20"/>
      <w:szCs w:val="20"/>
    </w:rPr>
  </w:style>
  <w:style w:type="paragraph" w:styleId="NoSpacing">
    <w:name w:val="No Spacing"/>
    <w:uiPriority w:val="1"/>
    <w:qFormat/>
    <w:rsid w:val="007A1163"/>
    <w:rPr>
      <w:sz w:val="22"/>
      <w:szCs w:val="22"/>
      <w:lang w:eastAsia="en-US"/>
    </w:rPr>
  </w:style>
  <w:style w:type="character" w:styleId="FootnoteReference">
    <w:name w:val="footnote reference"/>
    <w:uiPriority w:val="99"/>
    <w:unhideWhenUsed/>
    <w:rsid w:val="007A1163"/>
    <w:rPr>
      <w:vertAlign w:val="superscript"/>
    </w:rPr>
  </w:style>
  <w:style w:type="paragraph" w:customStyle="1" w:styleId="Default">
    <w:name w:val="Default"/>
    <w:rsid w:val="007A1163"/>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7A1163"/>
    <w:rPr>
      <w:color w:val="0000FF"/>
      <w:u w:val="single"/>
    </w:rPr>
  </w:style>
  <w:style w:type="paragraph" w:styleId="Footer">
    <w:name w:val="footer"/>
    <w:basedOn w:val="Normal"/>
    <w:link w:val="FooterChar"/>
    <w:uiPriority w:val="99"/>
    <w:unhideWhenUsed/>
    <w:rsid w:val="007A1163"/>
    <w:pPr>
      <w:widowControl w:val="0"/>
      <w:tabs>
        <w:tab w:val="center" w:pos="4536"/>
        <w:tab w:val="right" w:pos="9072"/>
      </w:tabs>
      <w:autoSpaceDE w:val="0"/>
      <w:autoSpaceDN w:val="0"/>
      <w:spacing w:after="0" w:line="240" w:lineRule="auto"/>
    </w:pPr>
    <w:rPr>
      <w:rFonts w:ascii="Arial Narrow" w:eastAsia="Arial Narrow" w:hAnsi="Arial Narrow" w:cs="Arial Narrow"/>
    </w:rPr>
  </w:style>
  <w:style w:type="character" w:customStyle="1" w:styleId="FooterChar">
    <w:name w:val="Footer Char"/>
    <w:link w:val="Footer"/>
    <w:uiPriority w:val="99"/>
    <w:rsid w:val="007A1163"/>
    <w:rPr>
      <w:rFonts w:ascii="Arial Narrow" w:eastAsia="Arial Narrow" w:hAnsi="Arial Narrow" w:cs="Arial Narrow"/>
    </w:rPr>
  </w:style>
  <w:style w:type="paragraph" w:styleId="Header">
    <w:name w:val="header"/>
    <w:basedOn w:val="Normal"/>
    <w:link w:val="HeaderChar"/>
    <w:uiPriority w:val="99"/>
    <w:unhideWhenUsed/>
    <w:rsid w:val="007A1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163"/>
  </w:style>
  <w:style w:type="paragraph" w:styleId="ListParagraph">
    <w:name w:val="List Paragraph"/>
    <w:basedOn w:val="Normal"/>
    <w:uiPriority w:val="34"/>
    <w:qFormat/>
    <w:rsid w:val="00433F9C"/>
    <w:pPr>
      <w:ind w:left="720"/>
      <w:contextualSpacing/>
    </w:pPr>
  </w:style>
  <w:style w:type="character" w:styleId="FollowedHyperlink">
    <w:name w:val="FollowedHyperlink"/>
    <w:basedOn w:val="DefaultParagraphFont"/>
    <w:uiPriority w:val="99"/>
    <w:semiHidden/>
    <w:unhideWhenUsed/>
    <w:rsid w:val="009A0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randii.nacid.bg" TargetMode="External"/><Relationship Id="rId26" Type="http://schemas.openxmlformats.org/officeDocument/2006/relationships/hyperlink" Target="mailto:skivanov@uni-sofia.b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ccess.clarivate.com/login?app=wos" TargetMode="External"/><Relationship Id="rId25" Type="http://schemas.openxmlformats.org/officeDocument/2006/relationships/hyperlink" Target="mailto:b.iliev@fjmc.uni-sofia.bg" TargetMode="External"/><Relationship Id="rId2" Type="http://schemas.openxmlformats.org/officeDocument/2006/relationships/numbering" Target="numbering.xml"/><Relationship Id="rId16" Type="http://schemas.openxmlformats.org/officeDocument/2006/relationships/hyperlink" Target="https://www.scopus.com/freelookup/form/author.uri?zone=&amp;origin=AuthorProfile" TargetMode="External"/><Relationship Id="rId20" Type="http://schemas.openxmlformats.org/officeDocument/2006/relationships/image" Target="media/image5.png"/><Relationship Id="rId29" Type="http://schemas.openxmlformats.org/officeDocument/2006/relationships/hyperlink" Target="mailto:gatanasov@uni-sofia.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jmc.uni-sofia.bg/education/education-process/schedule/phds" TargetMode="External"/><Relationship Id="rId24" Type="http://schemas.openxmlformats.org/officeDocument/2006/relationships/hyperlink" Target="mailto:y.karapenchev@fjmc.uni-sofia.b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bozhidaroa@uni-sofia.bg" TargetMode="External"/><Relationship Id="rId28" Type="http://schemas.openxmlformats.org/officeDocument/2006/relationships/hyperlink" Target="https://research.uni-sofia.bg/handle/10506/803" TargetMode="External"/><Relationship Id="rId10" Type="http://schemas.openxmlformats.org/officeDocument/2006/relationships/hyperlink" Target="https://fjmc.uni-sofia.bg/index.php/education/academic-programs/phds" TargetMode="External"/><Relationship Id="rId19" Type="http://schemas.openxmlformats.org/officeDocument/2006/relationships/hyperlink" Target="https://nrs.nacid.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jmc.uni-sofia.bg/" TargetMode="External"/><Relationship Id="rId14" Type="http://schemas.openxmlformats.org/officeDocument/2006/relationships/image" Target="media/image3.png"/><Relationship Id="rId22" Type="http://schemas.openxmlformats.org/officeDocument/2006/relationships/hyperlink" Target="https://fjmc.uni-sofia.bg/science/annual" TargetMode="External"/><Relationship Id="rId27" Type="http://schemas.openxmlformats.org/officeDocument/2006/relationships/hyperlink" Target="mailto:pajolov@uni-sofia.b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loteus/sites/eac-eqf/files/leaflet_bg.pdf" TargetMode="External"/><Relationship Id="rId2" Type="http://schemas.openxmlformats.org/officeDocument/2006/relationships/hyperlink" Target="https://www.navet.government.bg/bg/media/NQF_bg.pdf" TargetMode="External"/><Relationship Id="rId1" Type="http://schemas.openxmlformats.org/officeDocument/2006/relationships/hyperlink" Target="https://doi.org/10.1787/9789264239012-en" TargetMode="External"/><Relationship Id="rId6" Type="http://schemas.openxmlformats.org/officeDocument/2006/relationships/hyperlink" Target="https://www.mlsp.government.bg/uploads/24/nkpd/tablitsa-nkpd-esco.xlsx" TargetMode="External"/><Relationship Id="rId5" Type="http://schemas.openxmlformats.org/officeDocument/2006/relationships/hyperlink" Target="https://www.nsi.bg/bg/content/261/basic-page/&#1085;&#1072;&#1094;&#1080;&#1086;&#1085;&#1072;&#1083;&#1085;&#1072;-&#1082;&#1083;&#1072;&#1089;&#1080;&#1092;&#1080;&#1082;&#1072;&#1094;&#1080;&#1103;-&#1085;&#1072;-&#1087;&#1088;&#1086;&#1092;&#1077;&#1089;&#1080;&#1080;&#1090;&#1077;-&#1080;-&#1076;&#1083;&#1098;&#1078;&#1085;&#1086;&#1089;&#1090;&#1080;&#1090;&#1077;" TargetMode="External"/><Relationship Id="rId4" Type="http://schemas.openxmlformats.org/officeDocument/2006/relationships/hyperlink" Target="https://www.mon.bg/?h=downloadFile&amp;fileId=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4898-F6A5-44C9-B99D-7402AE86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Links>
    <vt:vector size="120" baseType="variant">
      <vt:variant>
        <vt:i4>1048687</vt:i4>
      </vt:variant>
      <vt:variant>
        <vt:i4>39</vt:i4>
      </vt:variant>
      <vt:variant>
        <vt:i4>0</vt:i4>
      </vt:variant>
      <vt:variant>
        <vt:i4>5</vt:i4>
      </vt:variant>
      <vt:variant>
        <vt:lpwstr>mailto:gatanasov@uni-sofia.bg</vt:lpwstr>
      </vt:variant>
      <vt:variant>
        <vt:lpwstr/>
      </vt:variant>
      <vt:variant>
        <vt:i4>7798843</vt:i4>
      </vt:variant>
      <vt:variant>
        <vt:i4>36</vt:i4>
      </vt:variant>
      <vt:variant>
        <vt:i4>0</vt:i4>
      </vt:variant>
      <vt:variant>
        <vt:i4>5</vt:i4>
      </vt:variant>
      <vt:variant>
        <vt:lpwstr>https://research.uni-sofia.bg/handle/10506/803</vt:lpwstr>
      </vt:variant>
      <vt:variant>
        <vt:lpwstr/>
      </vt:variant>
      <vt:variant>
        <vt:i4>3801157</vt:i4>
      </vt:variant>
      <vt:variant>
        <vt:i4>33</vt:i4>
      </vt:variant>
      <vt:variant>
        <vt:i4>0</vt:i4>
      </vt:variant>
      <vt:variant>
        <vt:i4>5</vt:i4>
      </vt:variant>
      <vt:variant>
        <vt:lpwstr>mailto:skivanov@uni-sofia.bg</vt:lpwstr>
      </vt:variant>
      <vt:variant>
        <vt:lpwstr/>
      </vt:variant>
      <vt:variant>
        <vt:i4>2228319</vt:i4>
      </vt:variant>
      <vt:variant>
        <vt:i4>30</vt:i4>
      </vt:variant>
      <vt:variant>
        <vt:i4>0</vt:i4>
      </vt:variant>
      <vt:variant>
        <vt:i4>5</vt:i4>
      </vt:variant>
      <vt:variant>
        <vt:lpwstr>mailto:kkalinov@uni-sofia.bg</vt:lpwstr>
      </vt:variant>
      <vt:variant>
        <vt:lpwstr/>
      </vt:variant>
      <vt:variant>
        <vt:i4>2818116</vt:i4>
      </vt:variant>
      <vt:variant>
        <vt:i4>27</vt:i4>
      </vt:variant>
      <vt:variant>
        <vt:i4>0</vt:i4>
      </vt:variant>
      <vt:variant>
        <vt:i4>5</vt:i4>
      </vt:variant>
      <vt:variant>
        <vt:lpwstr>mailto:y.karapenchev@fjmc.uni-sofia.bg</vt:lpwstr>
      </vt:variant>
      <vt:variant>
        <vt:lpwstr/>
      </vt:variant>
      <vt:variant>
        <vt:i4>6815744</vt:i4>
      </vt:variant>
      <vt:variant>
        <vt:i4>24</vt:i4>
      </vt:variant>
      <vt:variant>
        <vt:i4>0</vt:i4>
      </vt:variant>
      <vt:variant>
        <vt:i4>5</vt:i4>
      </vt:variant>
      <vt:variant>
        <vt:lpwstr>mailto:pajolov@uni-sofia.bg</vt:lpwstr>
      </vt:variant>
      <vt:variant>
        <vt:lpwstr/>
      </vt:variant>
      <vt:variant>
        <vt:i4>5308464</vt:i4>
      </vt:variant>
      <vt:variant>
        <vt:i4>21</vt:i4>
      </vt:variant>
      <vt:variant>
        <vt:i4>0</vt:i4>
      </vt:variant>
      <vt:variant>
        <vt:i4>5</vt:i4>
      </vt:variant>
      <vt:variant>
        <vt:lpwstr>mailto:bozhidaroa@uni-sofia.bg</vt:lpwstr>
      </vt:variant>
      <vt:variant>
        <vt:lpwstr/>
      </vt:variant>
      <vt:variant>
        <vt:i4>1572908</vt:i4>
      </vt:variant>
      <vt:variant>
        <vt:i4>18</vt:i4>
      </vt:variant>
      <vt:variant>
        <vt:i4>0</vt:i4>
      </vt:variant>
      <vt:variant>
        <vt:i4>5</vt:i4>
      </vt:variant>
      <vt:variant>
        <vt:lpwstr>https://www.uni-sofia.bg/index.php/bul/universitet_t/fakulteti/fakultet_po_zhurnalistika_i_masova_komunikaciya/specialnosti/doktorantska_programa</vt:lpwstr>
      </vt:variant>
      <vt:variant>
        <vt:lpwstr/>
      </vt:variant>
      <vt:variant>
        <vt:i4>589846</vt:i4>
      </vt:variant>
      <vt:variant>
        <vt:i4>15</vt:i4>
      </vt:variant>
      <vt:variant>
        <vt:i4>0</vt:i4>
      </vt:variant>
      <vt:variant>
        <vt:i4>5</vt:i4>
      </vt:variant>
      <vt:variant>
        <vt:lpwstr>https://nrs.nacid.bg/home</vt:lpwstr>
      </vt:variant>
      <vt:variant>
        <vt:lpwstr/>
      </vt:variant>
      <vt:variant>
        <vt:i4>786518</vt:i4>
      </vt:variant>
      <vt:variant>
        <vt:i4>12</vt:i4>
      </vt:variant>
      <vt:variant>
        <vt:i4>0</vt:i4>
      </vt:variant>
      <vt:variant>
        <vt:i4>5</vt:i4>
      </vt:variant>
      <vt:variant>
        <vt:lpwstr>https://nrs.nacid.bg/</vt:lpwstr>
      </vt:variant>
      <vt:variant>
        <vt:lpwstr/>
      </vt:variant>
      <vt:variant>
        <vt:i4>5832794</vt:i4>
      </vt:variant>
      <vt:variant>
        <vt:i4>9</vt:i4>
      </vt:variant>
      <vt:variant>
        <vt:i4>0</vt:i4>
      </vt:variant>
      <vt:variant>
        <vt:i4>5</vt:i4>
      </vt:variant>
      <vt:variant>
        <vt:lpwstr>https://randii.nacid.bg/</vt:lpwstr>
      </vt:variant>
      <vt:variant>
        <vt:lpwstr/>
      </vt:variant>
      <vt:variant>
        <vt:i4>7667830</vt:i4>
      </vt:variant>
      <vt:variant>
        <vt:i4>6</vt:i4>
      </vt:variant>
      <vt:variant>
        <vt:i4>0</vt:i4>
      </vt:variant>
      <vt:variant>
        <vt:i4>5</vt:i4>
      </vt:variant>
      <vt:variant>
        <vt:lpwstr>https://access.clarivate.com/login?app=wos</vt:lpwstr>
      </vt:variant>
      <vt:variant>
        <vt:lpwstr/>
      </vt:variant>
      <vt:variant>
        <vt:i4>5832704</vt:i4>
      </vt:variant>
      <vt:variant>
        <vt:i4>3</vt:i4>
      </vt:variant>
      <vt:variant>
        <vt:i4>0</vt:i4>
      </vt:variant>
      <vt:variant>
        <vt:i4>5</vt:i4>
      </vt:variant>
      <vt:variant>
        <vt:lpwstr>https://www.scopus.com/freelookup/form/author.uri?zone=&amp;origin=AuthorProfile</vt:lpwstr>
      </vt:variant>
      <vt:variant>
        <vt:lpwstr/>
      </vt:variant>
      <vt:variant>
        <vt:i4>4849692</vt:i4>
      </vt:variant>
      <vt:variant>
        <vt:i4>0</vt:i4>
      </vt:variant>
      <vt:variant>
        <vt:i4>0</vt:i4>
      </vt:variant>
      <vt:variant>
        <vt:i4>5</vt:i4>
      </vt:variant>
      <vt:variant>
        <vt:lpwstr>https://www.unisofia.bg/index.php/bul/universitet_t/fakulteti/fakultet_po_zhurnalistika_i_masova_komunikaciya</vt:lpwstr>
      </vt:variant>
      <vt:variant>
        <vt:lpwstr/>
      </vt:variant>
      <vt:variant>
        <vt:i4>8061026</vt:i4>
      </vt:variant>
      <vt:variant>
        <vt:i4>15</vt:i4>
      </vt:variant>
      <vt:variant>
        <vt:i4>0</vt:i4>
      </vt:variant>
      <vt:variant>
        <vt:i4>5</vt:i4>
      </vt:variant>
      <vt:variant>
        <vt:lpwstr>https://www.navet.government.bg/bg/media/CELEX-32017H061501-BG-TXT.pdf</vt:lpwstr>
      </vt:variant>
      <vt:variant>
        <vt:lpwstr/>
      </vt:variant>
      <vt:variant>
        <vt:i4>3473444</vt:i4>
      </vt:variant>
      <vt:variant>
        <vt:i4>12</vt:i4>
      </vt:variant>
      <vt:variant>
        <vt:i4>0</vt:i4>
      </vt:variant>
      <vt:variant>
        <vt:i4>5</vt:i4>
      </vt:variant>
      <vt:variant>
        <vt:lpwstr>http://eur-lex.europa.eu/legal-content/EN/TXT/?uri=CELEX:32017H0615(01)</vt:lpwstr>
      </vt:variant>
      <vt:variant>
        <vt:lpwstr/>
      </vt:variant>
      <vt:variant>
        <vt:i4>3407924</vt:i4>
      </vt:variant>
      <vt:variant>
        <vt:i4>9</vt:i4>
      </vt:variant>
      <vt:variant>
        <vt:i4>0</vt:i4>
      </vt:variant>
      <vt:variant>
        <vt:i4>5</vt:i4>
      </vt:variant>
      <vt:variant>
        <vt:lpwstr>https://www.mon.bg/?h=downloadFile&amp;fileId=1999</vt:lpwstr>
      </vt:variant>
      <vt:variant>
        <vt:lpwstr/>
      </vt:variant>
      <vt:variant>
        <vt:i4>7471172</vt:i4>
      </vt:variant>
      <vt:variant>
        <vt:i4>6</vt:i4>
      </vt:variant>
      <vt:variant>
        <vt:i4>0</vt:i4>
      </vt:variant>
      <vt:variant>
        <vt:i4>5</vt:i4>
      </vt:variant>
      <vt:variant>
        <vt:lpwstr>https://ec.europa.eu/ploteus/sites/eac-eqf/files/leaflet_bg.pdf</vt:lpwstr>
      </vt:variant>
      <vt:variant>
        <vt:lpwstr/>
      </vt:variant>
      <vt:variant>
        <vt:i4>3997749</vt:i4>
      </vt:variant>
      <vt:variant>
        <vt:i4>3</vt:i4>
      </vt:variant>
      <vt:variant>
        <vt:i4>0</vt:i4>
      </vt:variant>
      <vt:variant>
        <vt:i4>5</vt:i4>
      </vt:variant>
      <vt:variant>
        <vt:lpwstr>https://www.mon.bg/?h=downloadFile&amp;fileId=1980</vt:lpwstr>
      </vt:variant>
      <vt:variant>
        <vt:lpwstr/>
      </vt:variant>
      <vt:variant>
        <vt:i4>7667794</vt:i4>
      </vt:variant>
      <vt:variant>
        <vt:i4>0</vt:i4>
      </vt:variant>
      <vt:variant>
        <vt:i4>0</vt:i4>
      </vt:variant>
      <vt:variant>
        <vt:i4>5</vt:i4>
      </vt:variant>
      <vt:variant>
        <vt:lpwstr>https://www.navet.government.bg/bg/media/NQF_bg.pdf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FJMC</dc:creator>
  <cp:keywords/>
  <dc:description/>
  <cp:lastModifiedBy>FJMC</cp:lastModifiedBy>
  <cp:revision>2</cp:revision>
  <cp:lastPrinted>2023-04-20T07:50:00Z</cp:lastPrinted>
  <dcterms:created xsi:type="dcterms:W3CDTF">2024-01-23T15:00:00Z</dcterms:created>
  <dcterms:modified xsi:type="dcterms:W3CDTF">2024-01-23T15:00:00Z</dcterms:modified>
</cp:coreProperties>
</file>